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Python Back-End Developer with over 11 years of experience in building scalable systems and microservices. Proficient in Django, Flask, AWS, and SQL. Expertise in implementing APIs and architectural design, driving business logic through robust coding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microservices architecture, facilitating independent deployment and scalability for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external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third-party software, optimizing connectivity and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ensuring efficient data organization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refine product requirements and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best coding practices by implementing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backend microservices.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cycles and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entire development lifecycle from initial design to production, delivering high-impact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architecture aligns with business objectives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continuous growth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cloud infrastructure for application hosting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clean code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facilitating data exchange and service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contributing to decisions on microservices and database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coding and architecture,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deployment strategies,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code to promote best practices and maintain high quality standards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and retrieval, optimizing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to ensure robust system functionality, enhancing product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 core level, delivering dependable code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system upgrades, ensuring seamless transitions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teams to gather requirements and translate them into functional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application features,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understand needs and provide software solutions aligned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documentation and specifications, ensuring clear communication of architecture.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API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