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computer vision, image processing, and deep learning. Proficient in Python, PyTorch, and model evaluation metrics like F1-score. Passionate about AI and optimizing models for real-world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small object detection and dense scene classification, enhancing precision, recall, and </w:t>
      </w:r>
      <w:r>
        <w:rPr>
          <w:rFonts w:asciiTheme="minorHAnsi" w:hAnsiTheme="minorHAnsi" w:cstheme="majorHAnsi"/>
          <w:b/>
          <w:bCs/>
          <w:lang w:val="en-US"/>
        </w:rPr>
        <w:t xml:space="preserve">F1-score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integrate machine learning solutions, improving project timelines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efficient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model training and evaluation, ensuring maintainable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preprocess and augment image datasets for better model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documentation of model training processes and performance results, providing clear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</w:t>
      </w:r>
      <w:r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in projects targeting real-world applications in clean energy.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image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machine learning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benchmarks using metrics such as mAP and precision, resulting in improved model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continuous integration and development practices to enhance team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architectural decisions impacting model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R&amp;D projects that aligned with organizational sustainability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innovative machine learning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image classification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machine learning solutions and model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machine learning models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preprocessing, augmentation, and pipeline setup for various computer vision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model performance using metrics such as precision, recall,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F1-score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R&amp;D initiatives focused on small-object detection and image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GPU programming for model training, significantly reducing processing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findings and solutions, facilitating knowledge transfer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algorithms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tasks, contributing to significant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development,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image classification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object detection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to new machine learning frameworks, enhancing project delivery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accurate documentation of project developments and results.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a project that improved detection accuracy by 30%..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OpenCV,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 Techniques</w:t>
      </w:r>
      <w:r>
        <w:rPr>
          <w:rFonts w:asciiTheme="minorHAnsi" w:hAnsiTheme="minorHAnsi" w:cstheme="majorHAnsi"/>
          <w:lang w:val="en-US"/>
        </w:rPr>
        <w:t xml:space="preserve">: Computer Vision, Object Detection, CNN, Natural Language Processing, Model Evaluation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Handling &amp; Preprocessing</w:t>
      </w:r>
      <w:r>
        <w:rPr>
          <w:rFonts w:asciiTheme="minorHAnsi" w:hAnsiTheme="minorHAnsi" w:cstheme="majorHAnsi"/>
          <w:lang w:val="en-US"/>
        </w:rPr>
        <w:t xml:space="preserve">: Data Augmentation, Data Preprocessing, Dataset Labeling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GPU Programming, Scientific Image Analysis, Image Classification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 Methodologies,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