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Project Engineer with over 11 years in construction and engineering. Skilled in project management, scheduling, constructability reviews, and using tools like Procore and Microsoft Project. Committed to developing efficient, sustainable building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project schedules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Microsoft Project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multiple active construction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Assist in preparing public bidding documents and manage bidder communications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bid leveling and scope comparison to recommend contractors as part of the preconstruction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w:t>
      </w:r>
      <w:r>
        <w:rPr>
          <w:rFonts w:asciiTheme="minorHAnsi" w:hAnsiTheme="minorHAnsi" w:cstheme="majorHAnsi"/>
          <w:b/>
          <w:bCs/>
          <w:lang w:val="en-US"/>
        </w:rPr>
        <w:t xml:space="preserve">constructability reviews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design meetings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project execution.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RFIs and shop drawing reviews to maintain project documentation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Track internal and client budgets with emphasis on committed costs and potential changes.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efforts with architects, engineers, and subcontractors to troubleshoot technical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site activities and report findings to project leadership to ensure alignment on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 </w:t>
      </w:r>
      <w:r>
        <w:rPr>
          <w:rFonts w:asciiTheme="minorHAnsi" w:hAnsiTheme="minorHAnsi" w:cstheme="majorHAnsi"/>
          <w:b/>
          <w:bCs/>
          <w:lang w:val="en-US"/>
        </w:rPr>
        <w:t xml:space="preserve">construction drawings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compliance with specifications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value engineering efforts to optimize project delivery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project teams to address project-specific challenges effectively.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project scheduling and execution for K-12 educational institutions, enhancing project delivery using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best practices for </w:t>
      </w:r>
      <w:r>
        <w:rPr>
          <w:rFonts w:asciiTheme="minorHAnsi" w:eastAsia="Times New Roman" w:hAnsiTheme="minorHAnsi" w:cs="Times New Roman"/>
          <w:b/>
          <w:bCs/>
          <w:lang w:val="en-US"/>
        </w:rPr>
        <w:t xml:space="preserve">construction management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documentation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Bluebeam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proposal submissions and </w:t>
      </w:r>
      <w:r>
        <w:rPr>
          <w:rFonts w:asciiTheme="minorHAnsi" w:eastAsia="Times New Roman" w:hAnsiTheme="minorHAnsi" w:cs="Times New Roman"/>
          <w:b/>
          <w:bCs/>
          <w:lang w:val="en-US"/>
        </w:rPr>
        <w:t xml:space="preserve">RFI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documentation management to streamline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project estimating and developing bid packages tailored to client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meetings to perform design reviews, focusing on enhancing project constructability.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project status reports and presentations for stakeholders and client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reviews of </w:t>
      </w:r>
      <w:r>
        <w:rPr>
          <w:rFonts w:asciiTheme="minorHAnsi" w:eastAsia="Times New Roman" w:hAnsiTheme="minorHAnsi" w:cs="Times New Roman"/>
          <w:b/>
          <w:bCs/>
          <w:lang w:val="en-US"/>
        </w:rPr>
        <w:t xml:space="preserve">building codes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compliance across all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internal quality assurance initiatives to improve project outcomes and deliverables.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field engineering tasks for project delivery, focusing on compliance with design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and up-to-date records of project documentation including </w:t>
      </w:r>
      <w:r>
        <w:rPr>
          <w:rFonts w:asciiTheme="minorHAnsi" w:eastAsia="Times New Roman" w:hAnsiTheme="minorHAnsi" w:cs="Times New Roman"/>
          <w:b/>
          <w:bCs/>
          <w:lang w:val="en-US"/>
        </w:rPr>
        <w:t xml:space="preserve">meeting minutes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correspondence.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Reviewed </w:t>
      </w:r>
      <w:r>
        <w:rPr>
          <w:rFonts w:asciiTheme="minorHAnsi" w:eastAsia="Times New Roman" w:hAnsiTheme="minorHAnsi" w:cs="Times New Roman"/>
          <w:b/>
          <w:bCs/>
          <w:lang w:val="en-US"/>
        </w:rPr>
        <w:t xml:space="preserve">shop drawings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alignment with project goals and technical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field teams to monitor progress and address any emerging construction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hands-on support for junior staff during project implementation and delivery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detailed site activities, achieving successful project closure and client satisfaction, improving performance metrics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Procore, Microsoft Project, Bluebeam, BIM, Agile, 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Engineering &amp; Construction</w:t>
      </w:r>
      <w:r>
        <w:rPr>
          <w:rFonts w:asciiTheme="minorHAnsi" w:hAnsiTheme="minorHAnsi" w:cstheme="majorHAnsi"/>
          <w:lang w:val="en-US"/>
        </w:rPr>
        <w:t xml:space="preserve">: Construction Management, Estimation, Scheduling, Quality Assurance, Scope Development, Value Engineering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Reporting</w:t>
      </w:r>
      <w:r>
        <w:rPr>
          <w:rFonts w:asciiTheme="minorHAnsi" w:hAnsiTheme="minorHAnsi" w:cstheme="majorHAnsi"/>
          <w:lang w:val="en-US"/>
        </w:rPr>
        <w:t xml:space="preserve">: RFIs, Submittals, Change Orders, Meeting Minutes, Site Activities, Compliance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Skills</w:t>
      </w:r>
      <w:r>
        <w:rPr>
          <w:rFonts w:asciiTheme="minorHAnsi" w:hAnsiTheme="minorHAnsi" w:cstheme="majorHAnsi"/>
          <w:lang w:val="en-US"/>
        </w:rPr>
        <w:t xml:space="preserve">: Construction Drawings, Building Codes, Design Review, Field Engineering, Contractor Coordination, Technical Issue Resolution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Software</w:t>
      </w:r>
      <w:r>
        <w:rPr>
          <w:rFonts w:asciiTheme="minorHAnsi" w:hAnsiTheme="minorHAnsi" w:cstheme="majorHAnsi"/>
          <w:lang w:val="en-US"/>
        </w:rPr>
        <w:t xml:space="preserve">: AutoCAD, Revit, Microsoft Office Suite, SiteSupervision, Fieldwire, Smartsheet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