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Engineer with 11+ years of experience in building high-performance Web3 applications. Proficient in TypeScript, Go, AWS, and Terraform. Passionate about decentralized technology, driving the adoption of scalable blockchain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launched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Web3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user experiences in decentralized finance and gaming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scalable solutions,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smart contracts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decentralized protocols into fullstack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 infrastructure and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ecosystem partners to scope and develop next-generation </w:t>
      </w:r>
      <w:r>
        <w:rPr>
          <w:rFonts w:asciiTheme="minorHAnsi" w:hAnsiTheme="minorHAnsi" w:cstheme="majorHAnsi"/>
          <w:b/>
          <w:bCs/>
          <w:lang w:val="en-US"/>
        </w:rPr>
        <w:t xml:space="preserve">dApps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adoption in the blockchain segment.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providing feedback to improve product efficiency and responsiveness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implemented enhancements to optimize system usage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Scheduled and facilitated regular team syncs to align engineering efforts with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project timelines and deliverables, ensuring on-time deployment of high-impact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architecture and processes to support knowledge transfer and onboarding.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backend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user-facing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services, delivering seamless experiences across web and mobile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by conducting code reviews and promoting principles of clean code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endpoints, enhancing the scalability and maintainability of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cloud infrastructure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refine feature sets and improve user engagement based on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deployment cycles and minimizing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protocols across the application stack to protect user data and maintain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UI/UX.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tech stacks, improving responsiveness and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ensure system reliability and stability,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enhance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develop responsive front-end applications, ensuring cross-browser compatibility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delivery through effective time management, completing tasks in a timely manner.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Go, Python, Java,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Vue.js, Angular,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Agile, Scrum,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