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in TypeScript, Node.js, and Next.js. Expertise in building LLM-enabled workflows and maintaining data quality. Proven track record in full-stack development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-enabled workflows to improve data acquisition processes for mental health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evaluation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success criteria for new data workflows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checks for data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end-to-end features,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live data flows, generated dashboards for real-time feedback, and facilitated continuous improvement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daily development workflow to improve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standards through rigorous code reviews and detailed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 to foster innovative solutions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the lead engineer to enhance core architecture for services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collaborative coding practices, 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full-stack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the software delivery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and 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 to enhance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the rollout of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back-end performance by restructuring data flow processes and implementing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observability, enhancing logging and monitoring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align technical direction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on software projects focusing on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share knowledge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enhancements for legacy systems, implementing best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rates through thorough testing and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React,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r>
        <w:rPr>
          <w:rFonts w:asciiTheme="minorHAnsi" w:hAnsiTheme="minorHAnsi" w:cstheme="majorHAnsi"/>
          <w:lang w:val="en-US"/>
        </w:rPr>
        <w:t xml:space="preserve">: LLM, APIs, GraphQL,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