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Process Instrumentation Engineer with 11+ years of experience in electrical engineering, instrumentation, and automation systems. Proficient in P&amp;ID, IEC, and NEC standards, leading design efforts for complex instrumentation in nuclear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innovative engineering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BWRX-300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 instrumentation, aligning with customer </w:t>
      </w:r>
      <w:r>
        <w:rPr>
          <w:rFonts w:asciiTheme="minorHAnsi" w:hAnsiTheme="minorHAnsi" w:cstheme="majorHAnsi"/>
          <w:b/>
          <w:bCs/>
          <w:lang w:val="en-US"/>
        </w:rPr>
        <w:t xml:space="preserve">Critical-to-Quality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(CTQ)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integration of instrumentation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SPI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collaborate with cross-functional teams to optimize safety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detailed </w:t>
      </w:r>
      <w:r>
        <w:rPr>
          <w:rFonts w:asciiTheme="minorHAnsi" w:hAnsiTheme="minorHAnsi" w:cstheme="majorHAnsi"/>
          <w:b/>
          <w:bCs/>
          <w:lang w:val="en-US"/>
        </w:rPr>
        <w:t xml:space="preserve">instrumentation schematics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plans to support mechanical system upgrades in complex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management, tracking instrumentation design tasks across global teams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other relevant </w:t>
      </w:r>
      <w:r>
        <w:rPr>
          <w:rFonts w:asciiTheme="minorHAnsi" w:hAnsiTheme="minorHAnsi" w:cstheme="majorHAnsi"/>
          <w:b/>
          <w:bCs/>
          <w:lang w:val="en-US"/>
        </w:rPr>
        <w:t xml:space="preserve">international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instrumentation.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</w:t>
      </w:r>
      <w:r>
        <w:rPr>
          <w:rFonts w:asciiTheme="minorHAnsi" w:hAnsiTheme="minorHAnsi" w:cstheme="majorHAnsi"/>
          <w:b/>
          <w:bCs/>
          <w:lang w:val="en-US"/>
        </w:rPr>
        <w:t xml:space="preserve">continuous improvement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to enhance the competitiveness of </w:t>
      </w:r>
      <w:r>
        <w:rPr>
          <w:rFonts w:asciiTheme="minorHAnsi" w:hAnsiTheme="minorHAnsi" w:cstheme="majorHAnsi"/>
          <w:b/>
          <w:bCs/>
          <w:lang w:val="en-US"/>
        </w:rPr>
        <w:t xml:space="preserve">GE Vernova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interpret project scope to develop </w:t>
      </w:r>
      <w:r>
        <w:rPr>
          <w:rFonts w:asciiTheme="minorHAnsi" w:hAnsiTheme="minorHAnsi" w:cstheme="majorHAnsi"/>
          <w:b/>
          <w:bCs/>
          <w:lang w:val="en-US"/>
        </w:rPr>
        <w:t xml:space="preserve">instrument datasheets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P&amp;IDs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high-stakes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collaboration between engineers, suppliers, and customers to drive successful instrumentation modifications.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provide guidance on </w:t>
      </w:r>
      <w:r>
        <w:rPr>
          <w:rFonts w:asciiTheme="minorHAnsi" w:hAnsiTheme="minorHAnsi" w:cstheme="majorHAnsi"/>
          <w:b/>
          <w:bCs/>
          <w:lang w:val="en-US"/>
        </w:rPr>
        <w:t xml:space="preserve">automation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key performance metrics and assess implementation strategies for new </w:t>
      </w:r>
      <w:r>
        <w:rPr>
          <w:rFonts w:asciiTheme="minorHAnsi" w:hAnsiTheme="minorHAnsi" w:cstheme="majorHAnsi"/>
          <w:b/>
          <w:bCs/>
          <w:lang w:val="en-US"/>
        </w:rPr>
        <w:t xml:space="preserve">I&amp;C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project reviews and design documentation to ensure compliance with safety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design of instrumentation components and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HVAC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mentoring junior engineers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the development and review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instrumentation racks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lists and associated diagrams.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standardization efforts to improve process efficiencies and reduce costs in instrumentation design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multi-disciplinary teams to align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efforts with project goals, improving communication and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engineering documentation for regulatory compliance, enhancing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10 CFR 50 Appendix 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project status meetings, providing updates and resolving technical challenges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protocols for instrumentation systems, ensuring adherence to quality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staff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documentation standards, bolstering team capability in instrumentation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and testing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process instrumentation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various instrumentation systems, ensuring compliance with electrical standards and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systems engineering and instrumentation design supporting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design modifications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instrumentation systems, focusing on practical implementations and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resolve technical issues, ensuring the alignment of system capabilities with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new technologies in instrumentation projects, improving operational efficiency with minimal oversight.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Python,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 &amp; Platforms</w:t>
      </w:r>
      <w:r>
        <w:rPr>
          <w:rFonts w:asciiTheme="minorHAnsi" w:hAnsiTheme="minorHAnsi" w:cstheme="majorHAnsi"/>
          <w:lang w:val="en-US"/>
        </w:rPr>
        <w:t xml:space="preserve">: SPI, SmartPlant, JIRA, Smartsheet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Compliance</w:t>
      </w:r>
      <w:r>
        <w:rPr>
          <w:rFonts w:asciiTheme="minorHAnsi" w:hAnsiTheme="minorHAnsi" w:cstheme="majorHAnsi"/>
          <w:lang w:val="en-US"/>
        </w:rPr>
        <w:t xml:space="preserve">: IEC, NEC, CSA, ANSI, NFPA, ISO 9000, API, 10 CFR 50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Electrical &amp; Instrumentation</w:t>
      </w:r>
      <w:r>
        <w:rPr>
          <w:rFonts w:asciiTheme="minorHAnsi" w:hAnsiTheme="minorHAnsi" w:cstheme="majorHAnsi"/>
          <w:lang w:val="en-US"/>
        </w:rPr>
        <w:t xml:space="preserve">: P&amp;ID, BOM, Electrical Wiring, Instrumentation Schematic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Agile, Continuous Improvement, Cross-functional Teamwork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Drafting &amp; Design</w:t>
      </w:r>
      <w:r>
        <w:rPr>
          <w:rFonts w:asciiTheme="minorHAnsi" w:hAnsiTheme="minorHAnsi" w:cstheme="majorHAnsi"/>
          <w:lang w:val="en-US"/>
        </w:rPr>
        <w:t xml:space="preserve">: Technical Drafting, Instrumentation Design, Plant Lifecycle Management, Systems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