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engineer with 11+ years in packaging design for high-value hardware. Expertise in SOLIDWORKS, ArtiosCAD, and structural dynamics. Proven ability to innovate and lead complex global packaging programs for AI infrastructure and enterprise server racks.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architecture for packaging systems in </w:t>
      </w:r>
      <w:r>
        <w:rPr>
          <w:rFonts w:asciiTheme="minorHAnsi" w:hAnsiTheme="minorHAnsi" w:cstheme="majorHAnsi"/>
          <w:b/>
          <w:bCs/>
          <w:lang w:val="en-US"/>
        </w:rPr>
        <w:t xml:space="preserve">AI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enterprise server racks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global packaging program execution for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SOLIDWORKS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and simulate structural packaging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development of reusable packaging and reverse-logistics ecosystems.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ISTA testing and validate packaging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the technical interface for customers and suppliers on packaging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in engineering standards and technical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end-to-end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 packaging decisions to enhance deployment speed and sustainability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platform-level structural packaging while optimizing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up to 30% travel for complex project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packaging design initiatives for high-value technical products during the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structural engineering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ArtiosCAD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design principles and testing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project plans for packaging programs focusing on environmental sustainability.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protocols to ensure packaging compliance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streamline packaging processes for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detailed specifications and simulations for structural dynamics.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material evaluations for varied packaging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packaging solutions for electronic and industrial equipment.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software for design and visualization of packaging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execution of packaging tests and validation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packaging systems for compliance with internal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projects focused on optimizing packaging for cost-effectiveness.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project deliverables that improved operational efficiencies in packaging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SOLIDWORKS, ArtiosCAD, Creo, ANSYS, SOLIDWORKS Simulation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Principles</w:t>
      </w:r>
      <w:r>
        <w:rPr>
          <w:rFonts w:asciiTheme="minorHAnsi" w:hAnsiTheme="minorHAnsi" w:cstheme="majorHAnsi"/>
          <w:lang w:val="en-US"/>
        </w:rPr>
        <w:t xml:space="preserve">: Structural dynamics, Vibration theory, Cushioning theory, ISTA testing, Packaging performance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Materials</w:t>
      </w:r>
      <w:r>
        <w:rPr>
          <w:rFonts w:asciiTheme="minorHAnsi" w:hAnsiTheme="minorHAnsi" w:cstheme="majorHAnsi"/>
          <w:lang w:val="en-US"/>
        </w:rPr>
        <w:t xml:space="preserve">: Foam, Elastomers, Wood, Corrugated, Composites, Metals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Packaging Systems</w:t>
      </w:r>
      <w:r>
        <w:rPr>
          <w:rFonts w:asciiTheme="minorHAnsi" w:hAnsiTheme="minorHAnsi" w:cstheme="majorHAnsi"/>
          <w:lang w:val="en-US"/>
        </w:rPr>
        <w:t xml:space="preserve">: Reusable packaging, Returnable packaging, Reverse logistics, Structural packaging, Automated operations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Global project execution, Mentoring, Technical interface, Innovation, Platform ownership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