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Systems Engineer with over 11 years in Application Support and Systems Engineering. Proficient in ServiceNow, Power BI, Veeva CRM, Power Automate, and ITIL v4. Strong background in operational excellence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maintained reliability for </w:t>
      </w:r>
      <w:r>
        <w:rPr>
          <w:rFonts w:asciiTheme="minorHAnsi" w:hAnsiTheme="minorHAnsi" w:cstheme="majorHAnsi"/>
          <w:b/>
          <w:bCs/>
          <w:lang w:val="en-US"/>
        </w:rPr>
        <w:t xml:space="preserve">Veeva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Vault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service quality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AI-enabled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trend identification across large datasets, enhancing operational decision-making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incident response, ensuring rapid resolution and effective stakeholder communication during service disruptions.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improved service standards and operational KPIs for critical applications, achieving higher compliance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structuring of continuous improvement frameworks aligned with business priorities, fostering operational excellence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automation and simplification strategies, significantly reducing operational overhead through self-service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workshops and operational reviews for continuous feedback and improvement opportunities across business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Application Support in governance and quality forums, providing insights on service health and operational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data-driven analysis to influence application and service roadmaps, enhancing strategic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staff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ITIL best practices, promoting knowledge sharing and best-in-class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documentation of all operational procedures and updates aligns with UX best practices and is accessible to all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supported key functionalities within </w:t>
      </w:r>
      <w:r>
        <w:rPr>
          <w:rFonts w:asciiTheme="minorHAnsi" w:eastAsia="Times New Roman" w:hAnsiTheme="minorHAnsi" w:cs="Times New Roman"/>
          <w:b/>
          <w:bCs/>
          <w:lang w:val="en-US"/>
        </w:rPr>
        <w:t xml:space="preserve">Salesforce/Veeva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overseeing critical components and mentoring junior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dashboards for tracking service performance and guiding operational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incident resolutions through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maintaining high service standards and compliance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streamline workflows, leveraging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efficiency in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troubleshooting on integrated applications, utilizing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validation and investigations.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align IT services with business objectives, enhancing communication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process improvements based on root cause analysis of recurring incidents, driving systematic fixes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onboarding of new applications, ensuring operational readiness through comprehensive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daily operations and maintenance for multi-platform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concentrating on stability and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reporting and integration purposes, enhancing data accessibility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for operational procedures, facilitating knowledge retention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system issues through hands-on troubleshooting, leveraging problem-solving skills for immediate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initiatives for system enhancements, aligning technical solutions with business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management tasks, ensuring data integrity and availability for applications deployed.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SOQL,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Veeva CRM, Power BI, Power Automate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Salesforce, MS Office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CI/CD, Automation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Relational Databases, Data Analytics, Big Data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 Service Management</w:t>
      </w:r>
      <w:r>
        <w:rPr>
          <w:rFonts w:asciiTheme="minorHAnsi" w:hAnsiTheme="minorHAnsi" w:cstheme="majorHAnsi"/>
          <w:lang w:val="en-US"/>
        </w:rPr>
        <w:t xml:space="preserve">: ITIL v4, Incident Management, Problem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