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Mechanically focused engineer with over 11 years of experience specializing in nuclear systems, quality control, and supplier performance. Proficient in risk mitigation, CAPA, and ASME standards. Demonstrated success in supplier development and complex systems compliance.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supplier oversight initiatives, ensuring compliance with </w:t>
      </w:r>
      <w:r>
        <w:rPr>
          <w:rFonts w:asciiTheme="minorHAnsi" w:hAnsiTheme="minorHAnsi" w:cstheme="majorHAnsi"/>
          <w:b/>
          <w:bCs/>
          <w:lang w:val="en-US"/>
        </w:rPr>
        <w:t xml:space="preserve">NQA-1</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ASME Section III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for nuclear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implement Supplier Oversight Plans, including witness and hold-point strategies, improving supplier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risk management assessments and supplier capability evaluations, utilizing expertise in </w:t>
      </w:r>
      <w:r>
        <w:rPr>
          <w:rFonts w:asciiTheme="minorHAnsi" w:hAnsiTheme="minorHAnsi" w:cstheme="majorHAnsi"/>
          <w:b/>
          <w:bCs/>
          <w:lang w:val="en-US"/>
        </w:rPr>
        <w:t xml:space="preserve">CAPA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FMEA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w:t>
      </w:r>
      <w:r>
        <w:rPr>
          <w:rFonts w:asciiTheme="minorHAnsi" w:hAnsiTheme="minorHAnsi" w:cstheme="majorHAnsi"/>
          <w:b/>
          <w:bCs/>
          <w:lang w:val="en-US"/>
        </w:rPr>
        <w:t xml:space="preserve">quality control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and </w:t>
      </w:r>
      <w:r>
        <w:rPr>
          <w:rFonts w:asciiTheme="minorHAnsi" w:hAnsiTheme="minorHAnsi" w:cstheme="majorHAnsi"/>
          <w:b/>
          <w:bCs/>
          <w:lang w:val="en-US"/>
        </w:rPr>
        <w:t xml:space="preserve">supplier performance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address technical issues and escalate quality events, enhancing stakeholder communication and resolution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and approve supplier documentation, ensuring accurate flow-down of technical and quality requirements to mitigate compliance risks.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supplier performance through detailed scorecards, tracking progress against quality standards and compliance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enhancements in supplier corrective action processes, ensuring timely resolution and documentation of SCARs and root cause analyses.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key performance indicators for supplier quality, achieving a 20% reduction in non-conformance incidents within the first year.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on-site inspections and audits at supplier facilities, focusing on welding and machining processes to ensure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training sessions on </w:t>
      </w:r>
      <w:r>
        <w:rPr>
          <w:rFonts w:asciiTheme="minorHAnsi" w:hAnsiTheme="minorHAnsi" w:cstheme="majorHAnsi"/>
          <w:b/>
          <w:bCs/>
          <w:lang w:val="en-US"/>
        </w:rPr>
        <w:t xml:space="preserve">ASME standards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quality documentation for internal teams and suppliers.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supplier development projects focused on nuclear-grade manufacturing, improving production reliability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Assessed supplier capabilities across various manufacturing processes, leading successful qualification for complex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guided junior developers in </w:t>
      </w:r>
      <w:r>
        <w:rPr>
          <w:rFonts w:asciiTheme="minorHAnsi" w:eastAsia="Times New Roman" w:hAnsiTheme="minorHAnsi" w:cs="Times New Roman"/>
          <w:b/>
          <w:bCs/>
          <w:lang w:val="en-US"/>
        </w:rPr>
        <w:t xml:space="preserve">quality control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documentation and supplier assessment practices, improving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thorough analyses of final QA documentation, ensuring compliance with </w:t>
      </w:r>
      <w:r>
        <w:rPr>
          <w:rFonts w:asciiTheme="minorHAnsi" w:eastAsia="Times New Roman" w:hAnsiTheme="minorHAnsi" w:cs="Times New Roman"/>
          <w:b/>
          <w:bCs/>
          <w:lang w:val="en-US"/>
        </w:rPr>
        <w:t xml:space="preserve">10 CFR 50 App 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internal reviews of defective supplies, implementing corrective measures and maintaining compliance with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robust relationships with key suppliers, fostering a collaborative approach to performance and quality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engineering to determine the quality of engineering documentation, enhancing compliance with regulatory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Minitab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statistical analysis and process improvement initiatives, achieving significant cost reductions through efficiency gains.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technical features in supplier quality frameworks, focusing on supplier assessment and evaluation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quality control verification processes, leveraging </w:t>
      </w:r>
      <w:r>
        <w:rPr>
          <w:rFonts w:asciiTheme="minorHAnsi" w:eastAsia="Times New Roman" w:hAnsiTheme="minorHAnsi" w:cs="Times New Roman"/>
          <w:b/>
          <w:bCs/>
          <w:lang w:val="en-US"/>
        </w:rPr>
        <w:t xml:space="preserve">inspection tools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compliance with project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integration of new manufacturing technologies, enhancing production capabilities for nuclear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ensure accurate documentation of supplier qualifications, leading to successful project outcomes.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team meetings to address quality concerns and identify improvement opportunities.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increase in supplier compliance ratings by enhancing oversight processes and documentation standards through feedback and adaptation.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Disciplines</w:t>
      </w:r>
      <w:r>
        <w:rPr>
          <w:rFonts w:asciiTheme="minorHAnsi" w:hAnsiTheme="minorHAnsi" w:cstheme="majorHAnsi"/>
          <w:lang w:val="en-US"/>
        </w:rPr>
        <w:t xml:space="preserve">: Mechanical Engineering, Materials Engineering, Supplier Quality Engineering, Nuclear Codes and Standards, Manufacturing Processes, Quality Control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Quality Assurance</w:t>
      </w:r>
      <w:r>
        <w:rPr>
          <w:rFonts w:asciiTheme="minorHAnsi" w:hAnsiTheme="minorHAnsi" w:cstheme="majorHAnsi"/>
          <w:lang w:val="en-US"/>
        </w:rPr>
        <w:t xml:space="preserve">: CAPA, Root Cause Analysis, FMEA, Quality Surveillance, Technical Documentation, Corrective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Cross-Functional Team Management, Supplier Oversight, Risk Management, Performance Improvement, Escalation Handling, Supplier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Regulatory Compliance</w:t>
      </w:r>
      <w:r>
        <w:rPr>
          <w:rFonts w:asciiTheme="minorHAnsi" w:hAnsiTheme="minorHAnsi" w:cstheme="majorHAnsi"/>
          <w:lang w:val="en-US"/>
        </w:rPr>
        <w:t xml:space="preserve">: NQA-1, 10 CFR 50 App B, 10 CFR 21, ASME Section III, Quality Specifications, Technical Requirements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MS Office Suite, Minitab, SAP, AUTO CAD, Inspection Tools, Welding Equipment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