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AWS, Python, Java, and Docker. Proven track record in leading architecture decisions and driving cross-team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long-term technical roadmap for Capital Marketplace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aligning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evolution of systems with focus on shared components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drive new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leaders to influence product direction and business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engineering teams to foster technical growth and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high-impact opportunities and prioritize engineering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alignment on complex technical requirements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constructive feedback on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via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observability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requirements and deliver high-quality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legacy systems, optimizing performance and security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Instrumental in creating RESTful APIs that improved integration and data exchange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extensive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meetings and architectural discussions, providing technical insights and direction.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an agile team to deliver features on time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improvements to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deployment processes for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reliability of software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Spring Boot,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