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Engineer with 11+ years in e-commerce solutions. Proven expertise in Java, Spring Boot, and React. Strong background in MongoDB, cloud infrastructure, and architectural leadership.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commerce-critical services with end-to-end ownership, utilizing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robust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technical design reviews, ensuring performance and consistency in platforms built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Next.js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senior engineers to adopt modern standards and best practices for scalable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 AI-driven development tools to improve code quality and automation in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identify and mitigate performance bottlenecks, enhancing observability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UX teams to translate complex requirements into technical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databases, optimizing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in cross-functional teams, promoting a strong problem-solving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payment processing and integration tools ensuring compliance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AWS for cloud deployment, focusing on cost-effective and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and integrate emerging technologies to elevate system functionality.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high-performance e-commerce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managing both frontend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coding best practices and system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an Agile environment to iteratively deliver enhancements for customer-facing platforms.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quality assurance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Java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APIs for seamless integration with third-party services and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legacy codebase towards modern standards, enhancing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system performance metrics to support data-driven decisions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workshops to share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cloud-based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a learning management system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legacy systems, ensuring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develop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unit and integration tests to ensure product quality and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efforts.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seamless migration process of systems, improving uptime by 15%.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SQL, Scala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Next.js, Restlet,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Git,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 Code, JIRA, Confluence, Agile, REST APIs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