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specializing in Python, Kafka, Elasticsearch, and microservices architecture. Proficient in leading backend service design and ensuring system reliability. Passionate about observability and data pipeline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evolved microservices for critical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align technical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code quality and design principles, fostering best practices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frameworks improving operational excellence across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to enhance reliability and reduce bugs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resolved data and integration issues, driving insights into our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technical roadmaps, influencing engineering decisions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align system functionalities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to ensure maintainable codebases and adherence to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performance enhancements across data pipelines, ensuring minimal latency.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and implementation of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coding standards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communication between microservices, improving data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of an external-facing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proposed enhancements to ensure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contributing to long-range technical strategies and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impacting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existing applications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 for high availability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to improve operational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testing for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ensuring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tools reducing manual intervention by 30% in support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 Technologies</w:t>
      </w:r>
      <w:r>
        <w:rPr>
          <w:rFonts w:asciiTheme="minorHAnsi" w:hAnsiTheme="minorHAnsi" w:cstheme="majorHAnsi"/>
          <w:lang w:val="en-US"/>
        </w:rPr>
        <w:t xml:space="preserve">: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Terraform,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