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over 11 years of experience in designing, building, and scaling complex backend systems using Java, Python, and Kubernetes. Proficient in developing RESTful APIs and managing large-scale data ingestion pipelines with Airflow and PostgreSQL.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architected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managing trillions of records daily.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high-throughput applications, improving system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integration and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performance of complex open-source software like </w:t>
      </w:r>
      <w:r>
        <w:rPr>
          <w:rFonts w:asciiTheme="minorHAnsi" w:hAnsiTheme="minorHAnsi" w:cstheme="majorHAnsi"/>
          <w:b/>
          <w:bCs/>
          <w:lang w:val="en-US"/>
        </w:rPr>
        <w:t xml:space="preserve">Trino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data processing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identity federation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Keycloak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secure access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projects from conception to production, mentoring junior developers throughout the life 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system architecture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database design, optimizing queries for high-volume data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strong problem-solving skills to diagnose and address critical technical issues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data ingestion processes utilizing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handling billions of records daily.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processing applications, enhancing data throughput.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cloud-based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and delivered critical features within agile environments, focusing on client requirements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modifying and optimizing workflow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varied data sources.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designing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system efficiency and usability for external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maintain code quality and foster knowledge sharing among peer developers.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security practices into development workflows, focusing on secure coding and data protection.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testing and debugging, achieving a 30% reduction in production issues.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high-volume systems, focusing on code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performing data migrations and optimizations.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team in modifying open-source components for custom integrations with client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testing and deployment cycles, ensuring robustness and reliability post-launch.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team members to achieve project goals and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tools to automate daily operational tasks, improving team efficiency through automation.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Kubernetes, Airflow, Trino, Keycloak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Git,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GCP, Azure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