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Principal Software Engineer with over 11 years of experience in data engineering and application architecture. Proficient in driving architecture for analytics applications, leveraging cloud technologies, data platforms, and scalable system design. Expertise in implementing high-performance solutions using Python, Java, and AWS.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architecture for </w:t>
      </w:r>
      <w:r>
        <w:rPr>
          <w:rFonts w:asciiTheme="minorHAnsi" w:hAnsiTheme="minorHAnsi" w:cstheme="majorHAnsi"/>
          <w:b/>
          <w:bCs/>
          <w:lang w:val="en-US"/>
        </w:rPr>
        <w:t xml:space="preserve">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applications, increasing performance by 30%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reviews and provide mentorship to junior engineers on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innovation in the </w:t>
      </w:r>
      <w:r>
        <w:rPr>
          <w:rFonts w:asciiTheme="minorHAnsi" w:hAnsiTheme="minorHAnsi" w:cstheme="majorHAnsi"/>
          <w:b/>
          <w:bCs/>
          <w:lang w:val="en-US"/>
        </w:rPr>
        <w:t xml:space="preserve">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 infrastructure using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application requirements and deliver high-quality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solutions with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into </w:t>
      </w:r>
      <w:r>
        <w:rPr>
          <w:rFonts w:asciiTheme="minorHAnsi" w:hAnsiTheme="minorHAnsi" w:cstheme="majorHAnsi"/>
          <w:b/>
          <w:bCs/>
          <w:lang w:val="en-US"/>
        </w:rPr>
        <w:t xml:space="preserve">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enhancing predictive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 the use of </w:t>
      </w:r>
      <w:r>
        <w:rPr>
          <w:rFonts w:asciiTheme="minorHAnsi" w:hAnsiTheme="minorHAnsi" w:cstheme="majorHAnsi"/>
          <w:b/>
          <w:bCs/>
          <w:lang w:val="en-US"/>
        </w:rPr>
        <w:t xml:space="preserve">big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such as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streaming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culture of quality by establishing coding standards and conducting thorough code reviews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database queries and data models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processing speed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product teams to align software architecture with business objectives and user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and developed innovative features for </w:t>
      </w:r>
      <w:r>
        <w:rPr>
          <w:rFonts w:asciiTheme="minorHAnsi" w:eastAsia="Times New Roman" w:hAnsiTheme="minorHAnsi" w:cs="Times New Roman"/>
          <w:b/>
          <w:bCs/>
          <w:lang w:val="en-US"/>
        </w:rPr>
        <w:t xml:space="preserve">data visualization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increasing customer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optimization in legacy applications using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 processes, ensuring timely delivery of project milestones.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to enhance integration with third-party services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integration testing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bug detection.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performance and recommended improvements in the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automate deployment processes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50% faster rollouts.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data processing tasks by implementing batch processing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-based infrastructure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business analysts to define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protocols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code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advanced search functionalities, increasing query speeds by 25%.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TypeScript,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Django, Spring, React, Angular,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DevOps, Docker, Kubernetes, Terraform,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Elasticsearch, Redis,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