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AI, ML, and cloud technologies. Proficient in building and optimizing generative AI models using TensorFlow, PyTorch, and Python while driving innovation for enhanced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AI/ML solutions,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cutting-edge generative models for text and image synthesis.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integrate AI/ML models into production systems, enhancing performance and scalability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advanced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algorithms, optimizing frameworks like </w:t>
      </w:r>
      <w:r>
        <w:rPr>
          <w:rFonts w:asciiTheme="minorHAnsi" w:hAnsiTheme="minorHAnsi" w:cstheme="majorHAnsi"/>
          <w:b/>
          <w:bCs/>
          <w:lang w:val="en-US"/>
        </w:rPr>
        <w:t xml:space="preserve">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GANs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content generation.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data management processes, ensuring high-quality data inputs through </w:t>
      </w:r>
      <w:r>
        <w:rPr>
          <w:rFonts w:asciiTheme="minorHAnsi" w:hAnsiTheme="minorHAnsi" w:cstheme="majorHAnsi"/>
          <w:b/>
          <w:bCs/>
          <w:lang w:val="en-US"/>
        </w:rPr>
        <w:t xml:space="preserve">data augmentation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synthetic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creation.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model performance using metrics such as </w:t>
      </w:r>
      <w:r>
        <w:rPr>
          <w:rFonts w:asciiTheme="minorHAnsi" w:hAnsiTheme="minorHAnsi" w:cstheme="majorHAnsi"/>
          <w:b/>
          <w:bCs/>
          <w:lang w:val="en-US"/>
        </w:rPr>
        <w:t xml:space="preserve">accuracy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BLEU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iterating designs to achieve better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developing AI solutions, focusing on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code quality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research experiments to explore innovative model architectures and testing new algorithms for generative AI.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evaluating new tools and technologies to maintain a competitive edge in model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maintain large-scale models in cloud environments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system reliability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coding standards and best practices for development teams, fostering an environment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domain experts and researchers to turn theoretical models into practical applications, enhancing service offering.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implementing </w:t>
      </w:r>
      <w:r>
        <w:rPr>
          <w:rFonts w:asciiTheme="minorHAnsi" w:eastAsia="Times New Roman" w:hAnsiTheme="minorHAnsi" w:cs="Times New Roman"/>
          <w:b/>
          <w:bCs/>
          <w:lang w:val="en-US"/>
        </w:rPr>
        <w:t xml:space="preserve">deep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optimizing models like </w:t>
      </w:r>
      <w:r>
        <w:rPr>
          <w:rFonts w:asciiTheme="minorHAnsi" w:eastAsia="Times New Roman" w:hAnsiTheme="minorHAnsi" w:cs="Times New Roman"/>
          <w:b/>
          <w:bCs/>
          <w:lang w:val="en-US"/>
        </w:rPr>
        <w:t xml:space="preserve">BERT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DALL-E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specific use cases.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data pipelines for model training, utilizing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preprocessing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effective use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in software development cycles, including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system performance by refining algorithms for NLP and multimodal applications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software design reviews, contributing to architectural discussions and ensuring alignment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addressing bugs and performance issues promptly to minimize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gather requirements and translate them into functional specifications for AI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Standardized development practices to enhance system reliability and decrease time to market for AI-driven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full-stack development of enterprise systems, focusing on backend services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to interact with machine learning models and facilitate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create test cases and validation strategies for ensuring product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like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code changes effectively and promote team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coding standards and best practices within the engineering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databases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optimizing data queries to enhance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C/C++,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Frameworks</w:t>
      </w:r>
      <w:r>
        <w:rPr>
          <w:rFonts w:asciiTheme="minorHAnsi" w:hAnsiTheme="minorHAnsi" w:cstheme="majorHAnsi"/>
          <w:lang w:val="en-US"/>
        </w:rPr>
        <w:t xml:space="preserve">: TensorFlow, PyTorch, JAX,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Linux, git,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Continuous Integration, Continuous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