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Result-oriented software engineer with 11+ years of experience in cloud infrastructure development. Expertise in OCI, Python, Java, Kubernetes, and DevOps practices, driving high-performance,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delivered </w:t>
      </w:r>
      <w:r>
        <w:rPr>
          <w:rFonts w:asciiTheme="minorHAnsi" w:hAnsiTheme="minorHAnsi" w:cstheme="majorHAnsi"/>
          <w:b/>
          <w:bCs/>
          <w:lang w:val="en-US"/>
        </w:rPr>
        <w:t xml:space="preserve">OCI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from inception to production, enhancing multi-cloud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development of high-concurrency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engineering of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implementing low-latency operations for high-demand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implemented standards for cloud data-plane components, improving organizational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product vision and ensure technical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coding, testing,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security compliance across cloud platforms, addressing vulnerabilities promptly.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services, enhancing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reviews and design discussions to align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resources and performance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a cloud-based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coding practices and efficient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infrastructure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API integrations with external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by integrating best practices in cloud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streamlining deployment cycles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quality and adherence to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fostering a collaborative team environment.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cloud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cloud environments, improving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identify and prioritize system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troubleshooting to enhance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efforts and knowledge sharing across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OCI,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Security</w:t>
      </w:r>
      <w:r>
        <w:rPr>
          <w:rFonts w:asciiTheme="minorHAnsi" w:hAnsiTheme="minorHAnsi" w:cstheme="majorHAnsi"/>
          <w:lang w:val="en-US"/>
        </w:rPr>
        <w:t xml:space="preserve">: Infrastructure as Code, Network Security, Virtualization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