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developer with over 11 years of experience in medical device software solutions. Proficient in Android, embedded systems, and machine learning. Skilled in implementing continuous delivery, signal processing, and ISO standards for regulatory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Directly manage a team of 2-3 software developers, overseeing the software development lifecycle for </w:t>
      </w:r>
      <w:r>
        <w:rPr>
          <w:rFonts w:asciiTheme="minorHAnsi" w:hAnsiTheme="minorHAnsi" w:cstheme="majorHAnsi"/>
          <w:b/>
          <w:bCs/>
          <w:lang w:val="en-US"/>
        </w:rPr>
        <w:t xml:space="preserve">medical devices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implement, and maintain production quality software components across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embedded 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Unity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decision-making for software subsystems, ensuring compliance with </w:t>
      </w:r>
      <w:r>
        <w:rPr>
          <w:rFonts w:asciiTheme="minorHAnsi" w:hAnsiTheme="minorHAnsi" w:cstheme="majorHAnsi"/>
          <w:b/>
          <w:bCs/>
          <w:lang w:val="en-US"/>
        </w:rPr>
        <w:t xml:space="preserve">medical device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SDLC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automated tests and improve testability while ensuring regulatory compliance in submissions.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through design reviews, debugging, and best practices for regulated software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clear updates on project status, detect risks early, and propose effective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algorithms for enhanced features in wearable </w:t>
      </w:r>
      <w:r>
        <w:rPr>
          <w:rFonts w:asciiTheme="minorHAnsi" w:hAnsiTheme="minorHAnsi" w:cstheme="majorHAnsi"/>
          <w:b/>
          <w:bCs/>
          <w:lang w:val="en-US"/>
        </w:rPr>
        <w:t xml:space="preserve">medical devices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integration of </w:t>
      </w:r>
      <w:r>
        <w:rPr>
          <w:rFonts w:asciiTheme="minorHAnsi" w:hAnsiTheme="minorHAnsi" w:cstheme="majorHAnsi"/>
          <w:b/>
          <w:bCs/>
          <w:lang w:val="en-US"/>
        </w:rPr>
        <w:t xml:space="preserve">signal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to improve device accuracy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software architecture through robust design patterns and coding standards to align with </w:t>
      </w:r>
      <w:r>
        <w:rPr>
          <w:rFonts w:asciiTheme="minorHAnsi" w:hAnsiTheme="minorHAnsi" w:cstheme="majorHAnsi"/>
          <w:b/>
          <w:bCs/>
          <w:lang w:val="en-US"/>
        </w:rPr>
        <w:t xml:space="preserve">ISO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solutions for system reliability, ensuring adherence to </w:t>
      </w:r>
      <w:r>
        <w:rPr>
          <w:rFonts w:asciiTheme="minorHAnsi" w:hAnsiTheme="minorHAnsi" w:cstheme="majorHAnsi"/>
          <w:b/>
          <w:bCs/>
          <w:lang w:val="en-US"/>
        </w:rPr>
        <w:t xml:space="preserve">FDA regulations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risk mitigation strategies consistent with industry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software for healthcare applications using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embedded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Agile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paired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automated testing protocols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decision-making for software components related to </w:t>
      </w:r>
      <w:r>
        <w:rPr>
          <w:rFonts w:asciiTheme="minorHAnsi" w:eastAsia="Times New Roman" w:hAnsiTheme="minorHAnsi" w:cs="Times New Roman"/>
          <w:b/>
          <w:bCs/>
          <w:lang w:val="en-US"/>
        </w:rPr>
        <w:t xml:space="preserve">medical devices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wearables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releases and improve deployment efficiency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hardware engineers to integrate custom drivers and protocols for BLE sensors.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software documentation to support regulatory compliance and facilitate audits.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risk management discussions, focusing on </w:t>
      </w:r>
      <w:r>
        <w:rPr>
          <w:rFonts w:asciiTheme="minorHAnsi" w:eastAsia="Times New Roman" w:hAnsiTheme="minorHAnsi" w:cs="Times New Roman"/>
          <w:b/>
          <w:bCs/>
          <w:lang w:val="en-US"/>
        </w:rPr>
        <w:t xml:space="preserve">ISO 14971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throughout the software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high-quality software components for integration into </w:t>
      </w:r>
      <w:r>
        <w:rPr>
          <w:rFonts w:asciiTheme="minorHAnsi" w:eastAsia="Times New Roman" w:hAnsiTheme="minorHAnsi" w:cs="Times New Roman"/>
          <w:b/>
          <w:bCs/>
          <w:lang w:val="en-US"/>
        </w:rPr>
        <w:t xml:space="preserve">medical devices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Embedded 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user requirements, employing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ensure software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of development processes for audit readiness.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a suite of applications, enhancing patient outcomes through efficient </w:t>
      </w:r>
      <w:r>
        <w:rPr>
          <w:rFonts w:asciiTheme="minorHAnsi" w:eastAsia="Times New Roman" w:hAnsiTheme="minorHAnsi" w:cs="Times New Roman"/>
          <w:b/>
          <w:bCs/>
          <w:lang w:val="en-US"/>
        </w:rPr>
        <w:t xml:space="preserve">software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Unity, TensorFlow, Android SDK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Embedded Systems</w:t>
      </w:r>
      <w:r>
        <w:rPr>
          <w:rFonts w:asciiTheme="minorHAnsi" w:hAnsiTheme="minorHAnsi" w:cstheme="majorHAnsi"/>
          <w:lang w:val="en-US"/>
        </w:rPr>
        <w:t xml:space="preserve">: Embedded Linux, Real-Time Operating Systems, 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Regulatory Compliance, ISO 14971</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Risk Management, Design Patterns, Agile Methodologies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