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Driven software developer with over 11 years of experience in COBOL, C#, and system integration. Expertise in architecture design and cloud solutions, focusing on payments and billing systems. Proven ability to guide technologies that align with business goals across mainframe and distributed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led the development of payments and billing ecosystems using </w:t>
      </w:r>
      <w:r>
        <w:rPr>
          <w:rFonts w:asciiTheme="minorHAnsi" w:hAnsiTheme="minorHAnsi" w:cstheme="majorHAnsi"/>
          <w:b/>
          <w:bCs/>
          <w:lang w:val="en-US"/>
        </w:rPr>
        <w:t xml:space="preserve">COBOL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mainframe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integration and API design strategies for complex payment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significantly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Guided architectural decisions and modernizations for the payment platform, ensuring alignment with business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technology delivery aligning with strategic roadmaps while mentoring junior developers on good engineering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and code evaluations to improve system performance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modernization of legacy systems, successfully reducing technical debt and improving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effective communication between technical and business stakeholders to clarify objectives and resolve challenges.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initiatives to enhance observability and monitoring across payment systems, ensuring high availability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w:t>
      </w:r>
      <w:r>
        <w:rPr>
          <w:rFonts w:asciiTheme="minorHAnsi" w:hAnsiTheme="minorHAnsi" w:cstheme="majorHAnsi"/>
          <w:b/>
          <w:bCs/>
          <w:lang w:val="en-US"/>
        </w:rPr>
        <w:t xml:space="preserve">DB2</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related technologies to optimize data management and retrieval processes within the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Provided mentoring opportunities for developers, fostering a culture of continuous learning and improvement within the team.</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payment system components using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overall system performance and security.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implementation of API integrations between internal systems, focusing on seamless payment processing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nurturing their understanding of integration concepts and contemporary development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collaborations to identify opportunities for system enhancements and modernization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code reviews and provided constructive feedback to ensure high-quality deliverables from the development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competitive solutions for legacy systems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responsiveness and maintainability.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management of ETL processes for accurate data migration and reporting.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agile ceremonies, enhancing workflow efficiencies and fostering collaboration across teams.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owners to gather requirements and translate them into technical specifications for new features.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tested new functionalities in existing applications written in </w:t>
      </w:r>
      <w:r>
        <w:rPr>
          <w:rFonts w:asciiTheme="minorHAnsi" w:eastAsia="Times New Roman" w:hAnsiTheme="minorHAnsi" w:cs="Times New Roman"/>
          <w:b/>
          <w:bCs/>
          <w:lang w:val="en-US"/>
        </w:rPr>
        <w:t xml:space="preserve">COBOL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legacy applications, prioritizing enhancements and day-to-day operations, ensuring minimal downtime.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database management tasks in </w:t>
      </w:r>
      <w:r>
        <w:rPr>
          <w:rFonts w:asciiTheme="minorHAnsi" w:eastAsia="Times New Roman" w:hAnsiTheme="minorHAnsi" w:cs="Times New Roman"/>
          <w:b/>
          <w:bCs/>
          <w:lang w:val="en-US"/>
        </w:rPr>
        <w:t xml:space="preserve">DB2</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queries to improve performance and response times.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technical specifications and operational procedures, standardizing processes across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project planning and execution, successfully delivering updates on time and within scope.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COBOL, C#, Java, SQL, Python,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.NET, Spring, Node.js, Express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DB2, MySQL,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JUnit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