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engineer with 11+ years of experience scaling startups and delivering AI-driven solutions. Skilled in React, Node.js, AWS, CI/CD, and data-driven engineering. Expertise in end-to-end product development and architectural decision-making.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AI-enabled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platform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teams to define technical specs for features, focusing on user value through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SOC-2 compliance efforts by establishing security best practices in all code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scalable code practices and lead team code reviews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CI/CD pipelines for seamless deployment automation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across the stack, enhancing front-end components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back-end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Responsible for the technical direction of AI workflows,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for actionable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stakeholder discussions to clarify goals, aligning engineering efforts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rigorous code quality assessments and advocate for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cross-team collaborations to elevate engineering standards across functions.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and solve complex problems related to data processing and cloud-based deployment methods.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several key features from planning to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teams, effectively communicating technical elements to non-technical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front-end and back-end development, enhancing team capability.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methodologies, enhancing team productivity by facilitating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system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code optimizations and proactive monitoring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quality assurance processes, reducing bug rates through rigorous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 by debugging and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 for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automation through configuration of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teams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third-party APIs to enhance application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knowledge-sharing sessions, adopting new technologies and methodologies to improve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Kotlin,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Spring Boot, Next.js, Flutter, Dart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CI/CD,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Firestore, MySQL,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Figma,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