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developing production-grade ML systems. Proficient in PyTorch, GPU optimization, and LoRA for building scalable inference systems and end-to-end ML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end-to-end ML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real-world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inference systems, balancing latency and cost while ensuring reliability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evaluation pipelines assessing model performance, robustness, biases in collaboration with research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production deployment activities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GPU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memory efficiency, and latency reduction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training pipelines using advanced techniques like </w:t>
      </w:r>
      <w:r>
        <w:rPr>
          <w:rFonts w:asciiTheme="minorHAnsi" w:hAnsiTheme="minorHAnsi" w:cstheme="majorHAnsi"/>
          <w:b/>
          <w:bCs/>
          <w:lang w:val="en-US"/>
        </w:rPr>
        <w:t xml:space="preserve">LoRA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QLoRA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model fine-tuning.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seamless integration of ML systems into backend infrastructure and products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employed agile methodologies for iterative improvements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developing efficient ML systems and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projects with real production constraints, delivering innovative solutions swiftly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benchmarks to measure and validate model effectiveness in live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machine learning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machine learning models for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model accuracy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ML principles and practices, fostering a community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for ML models, reducing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machine learning features into existing products, ensuring high-quality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systems to produce high-quality training datasets,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large-scale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evaluation of algorithms, ensuring robustness and minimal bias in real-world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scope and technical feasibility, facilitating efficient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novel ML techniques for improving model performance and expanding product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ML algorithms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production systems with an emphasis on performance and reliability, employing best practices in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ML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software quality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engineers to gather requirements for model training and deployment, ensuring alignment 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processing speed during algorithm execution by optimizing existing code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JAX, TensorFlow,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Techniques</w:t>
      </w:r>
      <w:r>
        <w:rPr>
          <w:rFonts w:asciiTheme="minorHAnsi" w:hAnsiTheme="minorHAnsi" w:cstheme="majorHAnsi"/>
          <w:lang w:val="en-US"/>
        </w:rPr>
        <w:t xml:space="preserve">: Deep Learning, Transformer Models, Fine-Tuning, RLHF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Apache Arrow, 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Evaluation</w:t>
      </w:r>
      <w:r>
        <w:rPr>
          <w:rFonts w:asciiTheme="minorHAnsi" w:hAnsiTheme="minorHAnsi" w:cstheme="majorHAnsi"/>
          <w:lang w:val="en-US"/>
        </w:rPr>
        <w:t xml:space="preserve">: Unit Testing, Performance Evaluation, A/B Testing,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