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Engineer with over 11 years of experience in building scalable applications using React, Vue, and Node.js. Proven expertise in DevSecOps, CI/CD practices, and component architecture. Adept at mentoring talent and delivering high-performance solutions for complex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implementation of scalable frontend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pipelines, enhancing deployment speed by 30%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coding and design patterns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clients to gather requirements and feedback, improving user experience through iterative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modular, extensible component systems to enhance application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security protocols in line with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principles, safeguarding sensitive data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reviews to ensure high standards in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orchestration, ensuring efficient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real-time data visualization features, boosting application responsiveness using </w:t>
      </w:r>
      <w:r>
        <w:rPr>
          <w:rFonts w:asciiTheme="minorHAnsi" w:hAnsiTheme="minorHAnsi" w:cstheme="majorHAnsi"/>
          <w:b/>
          <w:bCs/>
          <w:lang w:val="en-US"/>
        </w:rPr>
        <w:t xml:space="preserve">WebSocket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user-centric applications with a strong focus on accessibility (WCAG)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projects, refining technology strategies and enhancing community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specific components for modular architecture that supported rapid feature updates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frontend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ensure alignment of application functionality with UX/UI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fetching, optimizing API interactions, and reducing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small teams to draft technical documentation and design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security measures by implementing industry-standard security protocols.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meeting client specifications for diverse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ensuring operational continuity and performance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custom CSS frameworks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interactions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 methodology to ensure timely delivery of project milestones.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projects to cloud-based solutions, enhancing application scalability and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Angular,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Firebase,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Enzyme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GCP, GitHub,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