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high-quality web applications. Proficient in React, TypeScript, CSS, and Docker. Currently enhancing user experiences and leading architecture decisions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user-facing features in Circuit’s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frontend architecture decisions to ensure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refine user experiences and interface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via modern state management patterns like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Zustand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strategy by introducing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technical discussions to ensure alignment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feature ownership from implementation through production release, focusing on user experience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opportunities for performance enhancements and tooling improvements within the frontend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frontend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through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improving overall code quality and maintainability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to support dynamic content and enhance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engagement by designing accessible interfaces in compliance with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processes regarding frontend frameworks and libraries.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and implemented responsive layouts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product enhancements and new feature rollouts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and optimize RESTful APIs for seamless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profiling and debugging to ensure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asset management and builds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consistent development process following agile methodologies,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Query,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Vitest,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NPM, Yarn, Monorepo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