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Principal Engineer with 15+ years of experience in ad technology and backend systems. Expert in building scalable solutions with Golang, BigQuery, Postgres, Docker, and Kubernetes. Proven track record of optimizing architectures and delivering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a </w:t>
      </w:r>
      <w:r>
        <w:rPr>
          <w:rFonts w:asciiTheme="minorHAnsi" w:hAnsiTheme="minorHAnsi" w:cstheme="majorHAnsi"/>
          <w:b/>
          <w:bCs/>
          <w:lang w:val="en-US"/>
        </w:rPr>
        <w:t xml:space="preserve">real-time bidding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auction response times and campaign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petabyte-scale data for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both internal and external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optimize the tech stack within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teams 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communications, improving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efficiency and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decisions and conducted design reviews, ensuring alignment with strategic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tracking and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platform security protocols and ensured compliance with industry standards, mitigating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that enhanced platform performance, achieving a 25% increase in throughput over 6 months.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open communication and collaboration, enhancing the team’s performance and morale.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and feature development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training and assessment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implementation,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interoperability and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develop internal tools for data aggregation and reporting,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leading to a 20% reduction in system downtime and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planning, influencing design choices for new systems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advertising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ad systems, enhancing performance and addressing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improving scalability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timely improvements to core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 and user interactions, enhancing overall system understanding.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achieving project milestones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Kafka,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Postgres, Bigtable, Spanner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Processing</w:t>
      </w:r>
      <w:r>
        <w:rPr>
          <w:rFonts w:asciiTheme="minorHAnsi" w:hAnsiTheme="minorHAnsi" w:cstheme="majorHAnsi"/>
          <w:lang w:val="en-US"/>
        </w:rPr>
        <w:t xml:space="preserve">: Apache Beam, Pandas,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