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Systems Engineer with 11+ years in medical device development, specializing in electromechanical systems, software, and regulatory compliance. Proficient in ISO 13485, risk management, and systems architecture. Proven ability to lead cross-functional teams for product development and lifecycle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system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subsystem-level requirements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infusion systems,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ISO 13485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cross-functional collaboration for the </w:t>
      </w:r>
      <w:r>
        <w:rPr>
          <w:rFonts w:asciiTheme="minorHAnsi" w:hAnsiTheme="minorHAnsi" w:cstheme="majorHAnsi"/>
          <w:b/>
          <w:bCs/>
          <w:lang w:val="en-US"/>
        </w:rPr>
        <w:t xml:space="preserve">Ivenix Infusion System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</w:t>
      </w:r>
      <w:r>
        <w:rPr>
          <w:rFonts w:asciiTheme="minorHAnsi" w:hAnsiTheme="minorHAnsi" w:cstheme="majorHAnsi"/>
          <w:b/>
          <w:bCs/>
          <w:lang w:val="en-US"/>
        </w:rPr>
        <w:t xml:space="preserve">design 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Design History File.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system-level assessments,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risk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and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IEC 62304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refine </w:t>
      </w:r>
      <w:r>
        <w:rPr>
          <w:rFonts w:asciiTheme="minorHAnsi" w:hAnsiTheme="minorHAnsi" w:cstheme="majorHAnsi"/>
          <w:b/>
          <w:bCs/>
          <w:lang w:val="en-US"/>
        </w:rPr>
        <w:t xml:space="preserve">verification and validation (V&amp;V)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within product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reviews, ensuring that overall </w:t>
      </w:r>
      <w:r>
        <w:rPr>
          <w:rFonts w:asciiTheme="minorHAnsi" w:hAnsiTheme="minorHAnsi" w:cstheme="majorHAnsi"/>
          <w:b/>
          <w:bCs/>
          <w:lang w:val="en-US"/>
        </w:rPr>
        <w:t xml:space="preserve">system 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aligns with customer and regulatory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problem investigations using established </w:t>
      </w:r>
      <w:r>
        <w:rPr>
          <w:rFonts w:asciiTheme="minorHAnsi" w:hAnsiTheme="minorHAnsi" w:cstheme="majorHAnsi"/>
          <w:b/>
          <w:bCs/>
          <w:lang w:val="en-US"/>
        </w:rPr>
        <w:t xml:space="preserve">root cause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inform engineering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advancements in </w:t>
      </w:r>
      <w:r>
        <w:rPr>
          <w:rFonts w:asciiTheme="minorHAnsi" w:hAnsiTheme="minorHAnsi" w:cstheme="majorHAnsi"/>
          <w:b/>
          <w:bCs/>
          <w:lang w:val="en-US"/>
        </w:rPr>
        <w:t xml:space="preserve">medical device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 to identify viable enhancements for our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independently while exercising sound judgment to guide engineering practices and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and maintain engineering processes in compliance with industry standards and regulatory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technical findings and project updates to stakeholders and team members clearly and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continuous improvement across engineering practices and product development.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hardware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requirements for medical devices, ensuring regulatory compliance and usability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systems engineering principles and practices, enhancing team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risk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architecture reviews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design documentation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aligning with FDA guidelines and industry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diverse teams for effective integration of components in infusion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post-market surveillance activities, addressing compliance and performance issues post-launch.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risk management sessions to identify and mitigate potential system failures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simulation to inform system design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specifications and maintained records in line with regulatory requirements, aiding audit readiness.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electromechanical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medical devices in line with FDA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implementation of testing protocols to ensure product reliability and safety.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V&amp;V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activities to validate system performance against established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 and contributed to the product lifecycle records.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within medical devices, focusing on functional correctness.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timely completion of multiple project deliverables, enhancing system performance metrics.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OpenCV, Qt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Altium Designer, MATLAB,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ISO 14971, IEC 62304, V&amp;V, risk assessment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Regulatory Standards</w:t>
      </w:r>
      <w:r>
        <w:rPr>
          <w:rFonts w:asciiTheme="minorHAnsi" w:hAnsiTheme="minorHAnsi" w:cstheme="majorHAnsi"/>
          <w:lang w:val="en-US"/>
        </w:rPr>
        <w:t xml:space="preserve">: ISO 13485, FDA regulations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