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developing enterprise-level solutions. Proficient in Java, Spring Boot, AWS, Kubernetes, GitHub, and healthcare interoperability standards like FHIR. Strong background in architecture, CI/CD, and cloud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healthcare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high-volume interoperability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enhance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guide junior developers on best practices in secure coding and application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FHIR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and ensure compliance with healthcare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OpenShift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performance and reducing latency across essential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monitoring and logging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solutions, focusing on performance optimization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DevOps practices,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technical documentation to improve project knowledge sharing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regular code reviews to uphold engineering standards and enhance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stakeholder communication to align business needs with technical capabilities responsible across initiatives.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feature development in healthcare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product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knowledge sharing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architecture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into existing applications, enhancing functionality and scaling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speed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by implementing caching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streamlining database queries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application performance and functionality validation.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cross-team collaboration to design and implement secure APIs adhering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enhancing code quality and team capabilities.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to meet project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maintenance and enhancement of legacy systems, ensuring functionality and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management, and performing data migrations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application testing and debugging, ensuring software quality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across healthcare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changes in response to user feedback, improving overall application performance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Quarkus, React, Angular,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OpenShift, Kubernetes,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Aurora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GitHub, CI/CD Pipelines, Kafka, Terraform,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Standards</w:t>
      </w:r>
      <w:r>
        <w:rPr>
          <w:rFonts w:asciiTheme="minorHAnsi" w:hAnsiTheme="minorHAnsi" w:cstheme="majorHAnsi"/>
          <w:lang w:val="en-US"/>
        </w:rPr>
        <w:t xml:space="preserve">: OAuth, JWT, SMART on FHIR, HIPAA Compliance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