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engineer with 11+ years in RF communication and systems design. Proficient in radio propagation, wireless system design, and training. Expert in coverage analysis tools and mentoring the next generation of engineers.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RF coverage design projects for mission-critical mobile communication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MATLAB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Simulink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radio propagation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and coverage analysis methodologies to support project execution.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RF system design and coverage analysis techniques, enhancing team capability.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training sessions using recorded webinars for field engineers on coverage standards and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design specifications with business requirements and customer expectations.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technical support to field teams addressing coverage and deployment issues on-site.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quality assurance protocols for overseeing the performance metrics of RF Systems deployed in the field.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customers for consultative support on technical coverage issues, fostering strong relationships.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Interface with sales teams to communicate technical specifications and project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research to keep abreast of the latest FCC regulations impacting public safety communications.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optimize RF models, leading documentation and dissemination of coverage standards across teams.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Responsible for major feature implementations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wireless communication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provided guidance on best practices for RF and coverage tool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deployed CI/CD pipelines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continuous integration of software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tests on deployed systems,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quality assurance of wireless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 during project phases to ensure tailored solutions in critical communication setups.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technical insights during project kick-offs, defining coverage test cases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troubleshooting efforts for field RF issues, effectively partnering with local engineering teams and clients.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technical documentation for legacy systems, ensuring compliance and operational clarity.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front-end features for communication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 projects focusing on coverage improvements and RF site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testing and validation to ensure compliance with industry standards and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detailed reports on performance metrics of implementations, providing insights and recommendations for improvement.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coverage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enhancing operational efficiencies.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for wireless systems, ensuring adherence to best practices and system integrity.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Django, Flask,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MATLAB, Simulink, Agilent, ATP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