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professional with over 11 years of experience in cloud engineering and compliance solutions. Expertise in Microsoft 365, Power BI, Azure, and Microsoft Purview for secure, scalable cloud solutions. Proven track record in implementing security protocols and leading cloud migration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architecture for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GCC High environments to optimize collaboration across teams and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compliance solutions aligning with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FISMA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CMMC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cloud migration projects, translating legacy </w:t>
      </w:r>
      <w:r>
        <w:rPr>
          <w:rFonts w:asciiTheme="minorHAnsi" w:hAnsiTheme="minorHAnsi" w:cstheme="majorHAnsi"/>
          <w:b/>
          <w:bCs/>
          <w:lang w:val="en-US"/>
        </w:rPr>
        <w:t xml:space="preserve">Microsoft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to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including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manage data governance frameworks using </w:t>
      </w:r>
      <w:r>
        <w:rPr>
          <w:rFonts w:asciiTheme="minorHAnsi" w:hAnsiTheme="minorHAnsi" w:cstheme="majorHAnsi"/>
          <w:b/>
          <w:bCs/>
          <w:lang w:val="en-US"/>
        </w:rPr>
        <w:t xml:space="preserve">Microsoft Purview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regulatory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a small footprint of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data archiving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Tier 3 support for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Purview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related issues, ensuring compliance and data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IT leadership on architectural decisions and tool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Stabilize cloud environments post-migration ensuring maximal uptime and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VoIP solutions within </w:t>
      </w:r>
      <w:r>
        <w:rPr>
          <w:rFonts w:asciiTheme="minorHAnsi" w:hAnsiTheme="minorHAnsi" w:cstheme="majorHAnsi"/>
          <w:b/>
          <w:bCs/>
          <w:lang w:val="en-US"/>
        </w:rPr>
        <w:t xml:space="preserve">Microsoft Teams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communication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thorough documentation for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and compliance procedures.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providing support in compliance-driven environments, focusing on </w:t>
      </w:r>
      <w:r>
        <w:rPr>
          <w:rFonts w:asciiTheme="minorHAnsi" w:eastAsia="Times New Roman" w:hAnsiTheme="minorHAnsi" w:cs="Times New Roman"/>
          <w:b/>
          <w:bCs/>
          <w:lang w:val="en-US"/>
        </w:rPr>
        <w:t xml:space="preserve">GCCH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DLP and eDiscovery strategies within </w:t>
      </w:r>
      <w:r>
        <w:rPr>
          <w:rFonts w:asciiTheme="minorHAnsi" w:eastAsia="Times New Roman" w:hAnsiTheme="minorHAnsi" w:cs="Times New Roman"/>
          <w:b/>
          <w:bCs/>
          <w:lang w:val="en-US"/>
        </w:rPr>
        <w:t xml:space="preserve">Microsoft Purview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initiatives for platform enhancements in </w:t>
      </w:r>
      <w:r>
        <w:rPr>
          <w:rFonts w:asciiTheme="minorHAnsi" w:eastAsia="Times New Roman" w:hAnsiTheme="minorHAnsi" w:cs="Times New Roman"/>
          <w:b/>
          <w:bCs/>
          <w:lang w:val="en-US"/>
        </w:rPr>
        <w:t xml:space="preserve">Teams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compliance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optimize communication through </w:t>
      </w:r>
      <w:r>
        <w:rPr>
          <w:rFonts w:asciiTheme="minorHAnsi" w:eastAsia="Times New Roman" w:hAnsiTheme="minorHAnsi" w:cs="Times New Roman"/>
          <w:b/>
          <w:bCs/>
          <w:lang w:val="en-US"/>
        </w:rPr>
        <w:t xml:space="preserve">Microsoft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cloud migration strategies transitioning clients to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with a focus on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ensuring solutions meet federal regulations while maximizing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clients through technology transitions, emphasizing data governance and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enhancements on </w:t>
      </w:r>
      <w:r>
        <w:rPr>
          <w:rFonts w:asciiTheme="minorHAnsi" w:eastAsia="Times New Roman" w:hAnsiTheme="minorHAnsi" w:cs="Times New Roman"/>
          <w:b/>
          <w:bCs/>
          <w:lang w:val="en-US"/>
        </w:rPr>
        <w:t xml:space="preserve">Microsoft Exchange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technical documentation facilitating knowledge sharing around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w:t>
      </w:r>
      <w:r>
        <w:rPr>
          <w:rFonts w:asciiTheme="minorHAnsi" w:eastAsia="Times New Roman" w:hAnsiTheme="minorHAnsi" w:cs="Times New Roman"/>
          <w:b/>
          <w:bCs/>
          <w:lang w:val="en-US"/>
        </w:rPr>
        <w:t xml:space="preserve">VoIP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ensuring employee communication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culture of compliance through the implementation of technical security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assignments in cloud integrations and optimizations within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system performance through effective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365, Azure, GCCH, FedRAMP, FISMA, CMMC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Power BI, Microsoft Purview, Microsoft Teams, SharePoint, Power Platform, OneDrive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Data Loss Prevention, eDiscovery, Data Classification, Compliance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Microsoft Exchange, VoIP, Communication Platforms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Testing</w:t>
      </w:r>
      <w:r>
        <w:rPr>
          <w:rFonts w:asciiTheme="minorHAnsi" w:hAnsiTheme="minorHAnsi" w:cstheme="majorHAnsi"/>
          <w:lang w:val="en-US"/>
        </w:rPr>
        <w:t xml:space="preserve">: Technical Documentation, System Support, Implementation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