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building high-performance .NET SDKs. Proficient in C#, WPF, WinUI, and .NET MAUI. Skilled in API design and asynchronous programming with a focus on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modern APIs for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Maps SDKs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both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SDK components ensuring compatibility with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WinUI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 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requirements for SDK enhancements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industry-standard design patterns like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promote knowledge sharing and stimulate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performance profiling tools to identify and mitigate bottlenecks in SDK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components that adhered to best practices in security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contributed to the selection of relevant tools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continuous improvement of the development process within a fast-paced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deliver high-quality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implementing asynchronous programming techniques and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 patterns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a collaborative development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applications, resulting in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discussions regarding future application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reliability of implemented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and efficient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to address user-reported issues and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analyze requirements and deliver functional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applications to newer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development and query optimization techniques for performance enhancements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 milestones within deadlines, achieving a 95% customer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WPF, WinUI, ASP.NET, .NET MAUI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 xml:space="preserve">: MVVM, Observer, Singleton, Factory, Strategy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Moq, XUnit,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Memory Management, Asynchronous Programming, Multithreading,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