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Principal Backend Engineer with over 11 years in enterprise software development. Proficient in Java, Spring Boot, Docker, and Kubernetes while driving architectural improvements and performance optimization across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complex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implementing architectural improvements across e-commerce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mentoring sessions to maintain code quality and enforce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focusing on indexing and query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deploying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system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analytics and alerts.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collaboration with product teams to define technical vision aligning business objectives and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solutions and enhance service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high-availability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Nginx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traffic management and load balancing.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 culture of innovation and accountability within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system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CI/CD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enhancing system monitoring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align technical designs with business goals for feature rollouts.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management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database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insights for system architecture discussions to align long-term engineering vision.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implementations in various applications while adhering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identify technical requirements for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to enhance system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completion with solutions meeting client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Microservices,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Oracle,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Monitoring</w:t>
      </w:r>
      <w:r>
        <w:rPr>
          <w:rFonts w:asciiTheme="minorHAnsi" w:hAnsiTheme="minorHAnsi" w:cstheme="majorHAnsi"/>
          <w:lang w:val="en-US"/>
        </w:rPr>
        <w:t xml:space="preserve">: Linux, Nginx, Apache,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