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technology leader with over 11 years of experience in optical transport and telecommunications. Expertise in SQL, PowerBI, and data analytics to drive product development and strategic initiatives. Proven track record in engaging with standard bodies and leading complex proposals.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next-generation optical transport solutions, enhancing product scalability and performance using </w:t>
      </w:r>
      <w:r>
        <w:rPr>
          <w:rFonts w:asciiTheme="minorHAnsi" w:hAnsiTheme="minorHAnsi" w:cstheme="majorHAnsi"/>
          <w:b/>
          <w:bCs/>
          <w:lang w:val="en-US"/>
        </w:rPr>
        <w:t xml:space="preserve">DWDM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RFP processes for optical products, ensuring alignment with corporate financial and strategic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communicated business cases to stakeholders, focusing on long-term financial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standard bodies, advocating for Lumen’s initiatives in optical advancements.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mining to analyze current and trending network demands.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 automation vision for optical products,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Recommended architectural ecosystems supporting future optical products, enhancing capacity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technical approaches with business strategies, enhancing collaboration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data analysis and architectural considerations, promoting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cross-functional teamwork to refine product development processes, ensuring timely delivery of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optical vendors to drive innovation and product development targeted for 1-3 year horizons.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optical transport features, leveraging </w:t>
      </w:r>
      <w:r>
        <w:rPr>
          <w:rFonts w:asciiTheme="minorHAnsi" w:eastAsia="Times New Roman" w:hAnsiTheme="minorHAnsi" w:cs="Times New Roman"/>
          <w:b/>
          <w:bCs/>
          <w:lang w:val="en-US"/>
        </w:rPr>
        <w:t xml:space="preserve">TDM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synchronization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for enhanced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for data extraction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migration of legacy systems to modern optical technologies, utilizing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creating performance benchmarks for optical products, reporting insights via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brainstorming sessions, contributing innovative ideas aligned with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business case development for optical solutions, analyzing market trends and customer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the successful implementation of new product features, coordinating with multi-disciplinary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requirements, translating needs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optical transport functionalities in systems, focusing on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infrastructure upgrades by incorporating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maintaining and troubleshooting optical networks, utilizing industry-standard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initiatives to optimize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of network systems to ensure compliance with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pivotal role in successfully deploying features that improved system performance metrics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PowerBI, Tableau,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Jenkins, Ansible,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Protocols</w:t>
      </w:r>
      <w:r>
        <w:rPr>
          <w:rFonts w:asciiTheme="minorHAnsi" w:hAnsiTheme="minorHAnsi" w:cstheme="majorHAnsi"/>
          <w:lang w:val="en-US"/>
        </w:rPr>
        <w:t xml:space="preserve">: DWDM, TDM, OIF, Open ROADM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