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leader with over 11 years in cybersecurity and client success, specializing in strategy and execution of phishing defense programs. Experienced with AI-powered platforms, team management, and cross-functional collaboration using Microsoft Excel and PowerPoint.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Lead a team of professional services consultants to deliver high-impact </w:t>
      </w:r>
      <w:r>
        <w:rPr>
          <w:rFonts w:asciiTheme="minorHAnsi" w:hAnsiTheme="minorHAnsi" w:cstheme="majorHAnsi"/>
          <w:b/>
          <w:bCs/>
          <w:lang w:val="en-US"/>
        </w:rPr>
        <w:t xml:space="preserve">phishing defense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programs via </w:t>
      </w:r>
      <w:r>
        <w:rPr>
          <w:rFonts w:asciiTheme="minorHAnsi" w:hAnsiTheme="minorHAnsi" w:cstheme="majorHAnsi"/>
          <w:b/>
          <w:bCs/>
          <w:lang w:val="en-US"/>
        </w:rPr>
        <w:t xml:space="preserve">Cofense's AI-powered platform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 client-focused strategies improving relationship management, resulting in a </w:t>
      </w:r>
      <w:r>
        <w:rPr>
          <w:rFonts w:asciiTheme="minorHAnsi" w:hAnsiTheme="minorHAnsi" w:cstheme="majorHAnsi"/>
          <w:b/>
          <w:bCs/>
          <w:lang w:val="en-US"/>
        </w:rPr>
        <w:t xml:space="preserve">30% reduction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in customer churn.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 resource management practices across consulting teams ensuring optimal workload distribution using </w:t>
      </w:r>
      <w:r>
        <w:rPr>
          <w:rFonts w:asciiTheme="minorHAnsi" w:hAnsiTheme="minorHAnsi" w:cstheme="majorHAnsi"/>
          <w:b/>
          <w:bCs/>
          <w:lang w:val="en-US"/>
        </w:rPr>
        <w:t xml:space="preserve">ChurnZero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 stakeholder reviews and performance assessments, driving continuous improvement in service delivery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Forge partnerships with internal teams (sales, support, product) to align goals and enhance customer satisfaction metrics.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Initiate and oversee the development of educational programs addressing phishing threats, improving client security posture.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 account health metrics and proactively engage clients to identify new upsell opportunities and maintain strong relationships.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Drive customer outcomes through regular analytics and communication, ensuring client needs are met effectively.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Help define departmental standards and manage operational workflow to meet contractual obligations and quality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 development and training of team members to enhance skills and performance in customer success role.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Prepare and deliver presentations to executive stakeholders regarding program success and client feedback for product enhancements.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Oversaw the implementation of customer programs focused on cybersecurity awareness,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data analysis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drive improvements.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a team of customer success professionals, fostering an environment of continuous learning and high performance.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comprehensive onboarding experiences for new clients, ensuring smooth transitions and satisfaction with service delivery.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Conducted regular assessments of client needs and trends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phishing threats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shaping proactive defense strategies.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product teams to convey customer feedback and inform new product features that enhance user experience.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Managed project timelines and deliverables for multiple clients, ensuring expected service levels were met.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Utilized tools like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Microsoft Excel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reporting and performance tracking, improving operational transparency and accountability.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client-focused performance reports, leading discussions that improved the overall security literacy of customers.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new features focused on enhancing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client account management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practices across the organization.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cross-functional teams to ensure successful customer onboarding and account health management.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training materials and conducted workshops aimed at improving customer knowledge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phishing risks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mitigation strategies.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hands-on implementation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customer support systems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responsiveness and issue resolution speed.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with client engagement initiatives, achieving a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95% customer satisfaction rating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through personalized support.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Analyzed account performance data to determine client needs and delivered recommendations for service improvements.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Management &amp; Leadership</w:t>
      </w:r>
      <w:r>
        <w:rPr>
          <w:rFonts w:asciiTheme="minorHAnsi" w:hAnsiTheme="minorHAnsi" w:cstheme="majorHAnsi"/>
          <w:lang w:val="en-US"/>
        </w:rPr>
        <w:t xml:space="preserve">: Team Development, Service Delivery Management, Client Relationship Management, Stakeholder Engagement, Resource Management, Change Management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Cybersecurity</w:t>
      </w:r>
      <w:r>
        <w:rPr>
          <w:rFonts w:asciiTheme="minorHAnsi" w:hAnsiTheme="minorHAnsi" w:cstheme="majorHAnsi"/>
          <w:lang w:val="en-US"/>
        </w:rPr>
        <w:t xml:space="preserve">: Phishing Defense, Threat Analysis, Incident Response, Risk Management, Cybersecurity Protocols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ChurnZero, Microsoft Office, Data Analysis Tools, Reporting Tools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&amp; Scripting Languages</w:t>
      </w:r>
      <w:r>
        <w:rPr>
          <w:rFonts w:asciiTheme="minorHAnsi" w:hAnsiTheme="minorHAnsi" w:cstheme="majorHAnsi"/>
          <w:lang w:val="en-US"/>
        </w:rPr>
        <w:t xml:space="preserve">: Python, SQL, Java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Azure, Kubernetes,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Compliance &amp; Regulations</w:t>
      </w:r>
      <w:r>
        <w:rPr>
          <w:rFonts w:asciiTheme="minorHAnsi" w:hAnsiTheme="minorHAnsi" w:cstheme="majorHAnsi"/>
          <w:lang w:val="en-US"/>
        </w:rPr>
        <w:t xml:space="preserve">: GDPR, CIPA, HIPAA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