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Power Platform Developer with over 11 years of experience in developing scalable enterprise applications. Expertise in Power Platform, Azure, JavaScript, and TypeScript. Proven track record in leading migration and implementation projects in Microsoft Government Cloud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scalable </w:t>
      </w:r>
      <w:r>
        <w:rPr>
          <w:rFonts w:asciiTheme="minorHAnsi" w:hAnsiTheme="minorHAnsi" w:cstheme="majorHAnsi"/>
          <w:b/>
          <w:bCs/>
          <w:lang w:val="en-US"/>
        </w:rPr>
        <w:t xml:space="preserve">Power Apps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for federal applications, leveraging </w:t>
      </w:r>
      <w:r>
        <w:rPr>
          <w:rFonts w:asciiTheme="minorHAnsi" w:hAnsiTheme="minorHAnsi" w:cstheme="majorHAnsi"/>
          <w:b/>
          <w:bCs/>
          <w:lang w:val="en-US"/>
        </w:rPr>
        <w:t xml:space="preserve">Power Automate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Dataverse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migration activities of </w:t>
      </w:r>
      <w:r>
        <w:rPr>
          <w:rFonts w:asciiTheme="minorHAnsi" w:hAnsiTheme="minorHAnsi" w:cstheme="majorHAnsi"/>
          <w:b/>
          <w:bCs/>
          <w:lang w:val="en-US"/>
        </w:rPr>
        <w:t xml:space="preserve">Power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in </w:t>
      </w:r>
      <w:r>
        <w:rPr>
          <w:rFonts w:asciiTheme="minorHAnsi" w:hAnsiTheme="minorHAnsi" w:cstheme="majorHAnsi"/>
          <w:b/>
          <w:bCs/>
          <w:lang w:val="en-US"/>
        </w:rPr>
        <w:t xml:space="preserve">Microsoft Government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compliance with federal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complex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components to enhance functionality of applications on the </w:t>
      </w:r>
      <w:r>
        <w:rPr>
          <w:rFonts w:asciiTheme="minorHAnsi" w:hAnsiTheme="minorHAnsi" w:cstheme="majorHAnsi"/>
          <w:b/>
          <w:bCs/>
          <w:lang w:val="en-US"/>
        </w:rPr>
        <w:t xml:space="preserve">Power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secure application architectures complying with federal </w:t>
      </w:r>
      <w:r>
        <w:rPr>
          <w:rFonts w:asciiTheme="minorHAnsi" w:hAnsiTheme="minorHAnsi" w:cstheme="majorHAnsi"/>
          <w:b/>
          <w:bCs/>
          <w:lang w:val="en-US"/>
        </w:rPr>
        <w:t xml:space="preserve">cybersecurity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data retention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policies.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ensure alignment between business requirements and technical implementation.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Agile processes, including sprint planning and backlog refinement activities for project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training and support for end users to drive application adoption within federal entities.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testing and deployment planning to ensure high-quality deliverables and user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with </w:t>
      </w:r>
      <w:r>
        <w:rPr>
          <w:rFonts w:asciiTheme="minorHAnsi" w:hAnsiTheme="minorHAnsi" w:cstheme="majorHAnsi"/>
          <w:b/>
          <w:bCs/>
          <w:lang w:val="en-US"/>
        </w:rPr>
        <w:t xml:space="preserve">Power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to enhance scalability and interoperability.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accessibility features in compliance with Section 508 standards for federal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design reviews and architectural discussions to guide best practices in development.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development of enterprise </w:t>
      </w:r>
      <w:r>
        <w:rPr>
          <w:rFonts w:asciiTheme="minorHAnsi" w:eastAsia="Times New Roman" w:hAnsiTheme="minorHAnsi" w:cs="Times New Roman"/>
          <w:b/>
          <w:bCs/>
          <w:lang w:val="en-US"/>
        </w:rPr>
        <w:t xml:space="preserve">Power Apps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tested scalability of applications for internal teams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effective use of the </w:t>
      </w:r>
      <w:r>
        <w:rPr>
          <w:rFonts w:asciiTheme="minorHAnsi" w:eastAsia="Times New Roman" w:hAnsiTheme="minorHAnsi" w:cs="Times New Roman"/>
          <w:b/>
          <w:bCs/>
          <w:lang w:val="en-US"/>
        </w:rPr>
        <w:t xml:space="preserve">Power Platform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deployment processes leveraging </w:t>
      </w:r>
      <w:r>
        <w:rPr>
          <w:rFonts w:asciiTheme="minorHAnsi" w:eastAsia="Times New Roman" w:hAnsiTheme="minorHAnsi" w:cs="Times New Roman"/>
          <w:b/>
          <w:bCs/>
          <w:lang w:val="en-US"/>
        </w:rPr>
        <w:t xml:space="preserve">Azure 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project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user requirement analysis to inform feature development in </w:t>
      </w:r>
      <w:r>
        <w:rPr>
          <w:rFonts w:asciiTheme="minorHAnsi" w:eastAsia="Times New Roman" w:hAnsiTheme="minorHAnsi" w:cs="Times New Roman"/>
          <w:b/>
          <w:bCs/>
          <w:lang w:val="en-US"/>
        </w:rPr>
        <w:t xml:space="preserve">Power Automate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Agile development cycles, actively participating in sprint reviews and retrospectives.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translate business needs into </w:t>
      </w:r>
      <w:r>
        <w:rPr>
          <w:rFonts w:asciiTheme="minorHAnsi" w:eastAsia="Times New Roman" w:hAnsiTheme="minorHAnsi" w:cs="Times New Roman"/>
          <w:b/>
          <w:bCs/>
          <w:lang w:val="en-US"/>
        </w:rPr>
        <w:t xml:space="preserve">Power Platform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Researched and enforced best practices for application security and accessibility compliance.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updates and migrations of existing applications, ensuring continuity and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and maintenance of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based on user feedback and requirements in an Agile team setting.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ensured adherence to coding standards and security policies.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application design and architecture decisions for client projects in collaboration with senior engineers.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deployment and configuration of applications, improving deployment efficiency by 20%.</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code quality and performance using established development best practices.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Power Fx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Power Apps, Power Automate, Dataverse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Microsoft Government Cloud, DevOps pipelines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Dataverse, Application Integration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Agile, Scrum, Application Design, Web Accessibility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Information Security Compliance, Cybersecurity, Section 508 compliance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