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11+ years of experience in building and managing scalable cloud infrastructures. Proficient in AWS, Azure, Python, and Docker. Dedicated to enhancing developer experience through effective automation and deployment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</w:t>
      </w:r>
      <w:r>
        <w:rPr>
          <w:rFonts w:asciiTheme="minorHAnsi" w:hAnsiTheme="minorHAnsi" w:cstheme="majorHAnsi"/>
          <w:b/>
          <w:bCs/>
          <w:lang w:val="en-US"/>
        </w:rPr>
        <w:t xml:space="preserve">platform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developer enablement, enhancing CI/CD pipelines and deployment frequencies.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complex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migration of legacy applications to modern architectures, significantly improving resource efficiency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security protocols and strategies, enhancing system integrity and compliance within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CI/CD strategies, integrating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implement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guidance on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adoption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developer workflows and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to ensure code quality and robustness across all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sessions, improving team collaboration and skill sets within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processes and architecture decisions, ensuring knowledge preservation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focusing on scalability and performance improvements for core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errors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deployments, improving application rollout turnaround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cloud infrastructure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audits and system metrics monitoring, proactively addressing issues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teams to modernize outdated systems,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and updated runbooks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diagrams to reflect current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security assessments and remediation efforts for cloud-based applications, ensuring compliance and data protection.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cloud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system performance optimization, identifying bottlenecks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troubleshooting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Fargate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validate application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enhance integration processes and documentation for best user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project components on time, contributing to a 15% increase in customer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PowerShell, Java, Ruby,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Amazon RDS, MongoDB, PostgreSQL,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JUnit,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Ansible, Terraform, Splunk, Prometheus,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Flask, Express, Django, React, Node.js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