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Cloud Engineer with over 11 years of experience specializing in AWS, Infrastructure as Code, and containerized environments. Proven ability to modernize legacy systems and design robust, cloud-native architectures that enhance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for cloud-native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resilience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migration strategy for legacy .NET systems to containerized and serverless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(IaC)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AWS infrastructure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for cloud security and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modernize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document reference architectures for cloud services to standardized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incidents and perform root cause analysis to improve system reliability and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serverless-first architecture approach to enhance performance and cost efficiency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disaster recovery strategies ensuring alignment with enterprise resilience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Dynatrace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monitoring and reduce incident resolution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 culture of continuous improvement through agile methodologies and DevOps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 modernization initiatives for legacy applications, transitioning from on-premise to cloud-based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teams to build and optimize CI/CD pipelines, improving deployment frequency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containerization for applications to enhance deployment consistency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in developing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promoting clean code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the development of a microservices architecture,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orchestration and scaling.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 management in cloud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system monitoring and alerting for improved observability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Dynatrace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reviews, providing guidance on cloud security and compliance strategy.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in an agile environment, focusing on clean architecture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migrating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infrastructure planning and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 and deploy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 and delivery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front-end development, ensuring responsive design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QA teams to ensure thorough testing using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deployment times through automation and improved workflow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C#, Java, Bash,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Django, Flask,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Kubernetes,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DynamoDB,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Jenkins, GitLab CI/CD, Dynatrace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