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building scalable solutions. Proficient in Python, SQL, and data automation. Expertise in data architecture and integrations, delivering reliable data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delivered scalable internal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 pipelines ensuring data reliability and reporting while collaborating with US and German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for deploying and managing applications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integrations selectively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workflow automation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established best practices for data architecture and system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optimize data processing performance, decreasing processing times by up to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features for data workflows, enhancing operational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translate business needs into technical solutions with sustainable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via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practices ensuring continuous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and facilitated knowledge sharing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architecture and data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robust data solutions for business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data architecture and integration patterns, fostering a culture of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and dashboards enhancing operational reporting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visualization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existing tools to build scalable solutions tailored to business needs, optimizing resource use.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requirements and translate them into functional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reliability and scalability of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 to ensure best practices in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automation processes, reducing manual work by 40% through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transitioning legacy data structures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features in existing applications, ensuring code quality and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new data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scripts to automate repetitive tasks, increasing efficiency by 25%.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maintained high standards of software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Apache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Travis CI,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