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 with 11 years in PCB design and thermal management for Defense and Aerospace applications. Proficient in optimizing high-power electronics and supporting cross-functional teams. Demonstrates expertise in business development and application guidance for advanced PCB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wins by collaborating with </w:t>
      </w:r>
      <w:r>
        <w:rPr>
          <w:rFonts w:asciiTheme="minorHAnsi" w:hAnsiTheme="minorHAnsi" w:cstheme="majorHAnsi"/>
          <w:b/>
          <w:bCs/>
          <w:lang w:val="en-US"/>
        </w:rPr>
        <w:t xml:space="preserve">Defense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&amp; </w:t>
      </w:r>
      <w:r>
        <w:rPr>
          <w:rFonts w:asciiTheme="minorHAnsi" w:hAnsiTheme="minorHAnsi" w:cstheme="majorHAnsi"/>
          <w:b/>
          <w:bCs/>
          <w:lang w:val="en-US"/>
        </w:rPr>
        <w:t xml:space="preserve">Aerospace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customers to secure PCB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application guidance for thermal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high-power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PCB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trust with customers through technical support from concept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engineering and manufacturing teams for optimal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influence specifications for new projects to grow business.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product presentations and application notes to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relationships with key accounts, ensuring customer needs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 on innovative PCB designs for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strategies to increase </w:t>
      </w:r>
      <w:r>
        <w:rPr>
          <w:rFonts w:asciiTheme="minorHAnsi" w:hAnsiTheme="minorHAnsi" w:cstheme="majorHAnsi"/>
          <w:b/>
          <w:bCs/>
          <w:lang w:val="en-US"/>
        </w:rPr>
        <w:t xml:space="preserve">TCLAD's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brand value and market presence.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market trends to identify growth opportunities in customer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professional development, improving product knowledge and presentation skills.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PCB designs for high-power electronic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design and prototyping.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presentations for client technical reviews, demonstrating PCB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simulation tools to optimize thermal management and dielectric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sales teams to support business development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feedback to refine product offerings and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technical documentation for PCB designs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integration of new technologies into existing designs.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PCB feature implementation for military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troubleshoot design issues in *PCB* fabrication.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specifications for high-performance PCB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compliance with industry standards for aerospace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prototypes for performance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production flow efficiency and error reduction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Domains</w:t>
      </w:r>
      <w:r>
        <w:rPr>
          <w:rFonts w:asciiTheme="minorHAnsi" w:hAnsiTheme="minorHAnsi" w:cstheme="majorHAnsi"/>
          <w:lang w:val="en-US"/>
        </w:rPr>
        <w:t xml:space="preserve">: PCB design, Aerospace Engineering, Mechanical Engineering, Electrical engineering, Thermal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High-power electronics, Thermal performance, Materials Engineering, Dielectric materials, Board stack-ups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Development</w:t>
      </w:r>
      <w:r>
        <w:rPr>
          <w:rFonts w:asciiTheme="minorHAnsi" w:hAnsiTheme="minorHAnsi" w:cstheme="majorHAnsi"/>
          <w:lang w:val="en-US"/>
        </w:rPr>
        <w:t xml:space="preserve">: Technical sales, Customer advocacy, Design wins, Market opportunities, Account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Compliance</w:t>
      </w:r>
      <w:r>
        <w:rPr>
          <w:rFonts w:asciiTheme="minorHAnsi" w:hAnsiTheme="minorHAnsi" w:cstheme="majorHAnsi"/>
          <w:lang w:val="en-US"/>
        </w:rPr>
        <w:t xml:space="preserve">: MIL-spec qualifications, IPC standards, Defense material requirements, Aerospace safety,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CAD Software, Simulation tools, Product presentation, Design documentation, Customer relationship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