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in high-voltage protection systems. Proficient in Omicron and Doble testing sets, SEL and GE relay families, and electrical systems troubleshooting.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commissioning of </w:t>
      </w:r>
      <w:r>
        <w:rPr>
          <w:rFonts w:asciiTheme="minorHAnsi" w:hAnsiTheme="minorHAnsi" w:cstheme="majorHAnsi"/>
          <w:b/>
          <w:bCs/>
          <w:lang w:val="en-US"/>
        </w:rPr>
        <w:t xml:space="preserve">Protection &amp; Control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high-voltage substations, ensuring compliance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Omicron CMC 256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hands-on protective relay testing, enhancing accuracy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control scheme testing, calibrating </w:t>
      </w:r>
      <w:r>
        <w:rPr>
          <w:rFonts w:asciiTheme="minorHAnsi" w:hAnsiTheme="minorHAnsi" w:cstheme="majorHAnsi"/>
          <w:b/>
          <w:bCs/>
          <w:lang w:val="en-US"/>
        </w:rPr>
        <w:t xml:space="preserve">SEL-311L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GE D60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relays under high-pressure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Job Hazard Analysis (JHA) sessions, optimizing field safety and compliance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interpreted electrical schematics and logic diagrams, contributing to improved project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test data and generated comprehensive reports to support project leads and field supervisors.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clerical tasks including timecards and project documentation,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multidisciplinary teams to address and resolve field challenges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thorough compliance with safety requirements and industry standards like </w:t>
      </w:r>
      <w:r>
        <w:rPr>
          <w:rFonts w:asciiTheme="minorHAnsi" w:hAnsiTheme="minorHAnsi" w:cstheme="majorHAnsi"/>
          <w:b/>
          <w:bCs/>
          <w:lang w:val="en-US"/>
        </w:rPr>
        <w:t xml:space="preserve">IEEE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in relay testing practices, fostering a culture of quality and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extensive travel, performing essential field testing duties at multiple remote sites.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relay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Doble F6150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functionality of substation equipment.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procedures for testing and calibrating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instrument transformers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troubleshooting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protective relay technology and testing methodologies, promoting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modern technology into traditional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commissioning processes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CCVTs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readiness of substation equipment.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audits of testing protocols in accordance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IEEE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collaboration among project stakeholders to meet critical timelines and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documentation, streamlining communication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and troubleshooting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substation equipment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reliability in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hands-on testing of various electrical components under supervised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field tests, gaining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 troubleshooting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equipment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test plans, contributing to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engineers to support upgrades on existing systems, addressing performance issues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up-to-date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trends and technologies relevant to field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Omicron Test Universe, Doble F6150, ProTesT, Protection Suite, ENOSERV RTS, Microsoft Outlook, Microsoft Word, Microsoft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Relay Testing, Electrical System Testing, Calibration, Job Hazard Analysis, Equipment Testing,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Relay Calibration, SCADA Systems, IEC 61850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r>
        <w:rPr>
          <w:rFonts w:asciiTheme="minorHAnsi" w:hAnsiTheme="minorHAnsi" w:cstheme="majorHAnsi"/>
          <w:lang w:val="en-US"/>
        </w:rPr>
        <w:t xml:space="preserve">: IEEE, NETA, NFPA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