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specializing in OpenText AppWorks, JavaScript, and scalable systems. Expertise in software architecture, implementation, and compliance, ensuring high-quality, secure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OpenText AppWorks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CMTARS application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Marionette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develop scalable application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analyze requirements and translate them into technical specifications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full regression testing for every deployment, ensuring code quality and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change control meetings, advising on architecture and implementation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system performance through thorough debugging and problem resolution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all code changes and processes, promoting knowledge sharing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configuration management best practices to support stable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OpenText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system upgrades and enhancements, ensuring compatibility with integrated platforms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Department of Defense Software Development Life Cycle (SDLC) processes throughout the project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OpenText AppWorks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increasing team productivity and fostering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configuration management processes, ensuring smooth transitions during software upgrades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regression testing and quality assurance for all applications,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design reviews, providing feedback and improving system architecture for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requirements to design and implement solutions, ensuring compliance with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detailed coding and design documentation to support system maintenance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functionalities for enterprise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OpenText AppWorks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scalable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maintenance and debugging efforts to resolve issues promptly,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processes, maintaining alignment with best practices in configuration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feedback sessions to refine application performance and user experience based on stakeholder input.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improvements in application efficiency by optimizing existing code and services, saving 20% processing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OpenText AppWorks, Marionette,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Ansible, Git,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Regression Testing, JUnit, Selenium, Postman,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