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Online Course Developer with over 11 years in data science and machine learning. Skilled in Python, R, Moodle, and data analytics. Strong background in developing curricula aligned with accreditation standards and institutional learning outcomes.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RHIN 110 Clinical Data Science and Machine Learning course for Brandeis University using </w:t>
      </w:r>
      <w:r>
        <w:rPr>
          <w:rFonts w:asciiTheme="minorHAnsi" w:hAnsiTheme="minorHAnsi" w:cstheme="majorHAnsi"/>
          <w:b/>
          <w:bCs/>
          <w:lang w:val="en-US"/>
        </w:rPr>
        <w:t xml:space="preserve">Moodle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as the LMS.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subject matter experts to create engaging course materials tailored to adult learners.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assessment strategies aligned with learning outcomes and workforce relevance.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thorough reviews of course drafts to ensure academic standards and compliance with </w:t>
      </w:r>
      <w:r>
        <w:rPr>
          <w:rFonts w:asciiTheme="minorHAnsi" w:hAnsiTheme="minorHAnsi" w:cstheme="majorHAnsi"/>
          <w:b/>
          <w:bCs/>
          <w:lang w:val="en-US"/>
        </w:rPr>
        <w:t xml:space="preserve">Brandeis Online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quality guidelines.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faculty on best practices for online teaching methodologies and the use of </w:t>
      </w:r>
      <w:r>
        <w:rPr>
          <w:rFonts w:asciiTheme="minorHAnsi" w:hAnsiTheme="minorHAnsi" w:cstheme="majorHAnsi"/>
          <w:b/>
          <w:bCs/>
          <w:lang w:val="en-US"/>
        </w:rPr>
        <w:t xml:space="preserve">H5P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interactive content.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course timelines, ensuring timely feedback and revisions to meet project milestones.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analysis modules embedded in course content.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Adopted contemporary educational theories to enhance learner engagement through innovative pedagogical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curriculum development processes with efficient project management tools and agile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communication across teams to align course objectives with institutional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student feedback to iteratively improve course design and content delivery.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online learning modules in data science, focusing on machine learning applications for healthcare outcomes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instructional designers in the creation of asynchronous course content and assessments.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curriculum mapping to align online courses with accreditation standards and institutional learning outcomes.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testing and validation strategies for educational materials ensuring quality of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integrate multimedia elements into online courses through authoring tools like </w:t>
      </w:r>
      <w:r>
        <w:rPr>
          <w:rFonts w:asciiTheme="minorHAnsi" w:eastAsia="Times New Roman" w:hAnsiTheme="minorHAnsi" w:cs="Times New Roman"/>
          <w:b/>
          <w:bCs/>
          <w:lang w:val="en-US"/>
        </w:rPr>
        <w:t xml:space="preserve">H5P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course performance metrics to inform course design improvements and enhance learner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continuous professional development to stay updated with industry trends and educational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user-friendly interfaces for students utilizing LMS features effectively.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data-driven solutions for clinical data processing during tenures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developing tools for analysis.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feature enhancements for healthcare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improved legacy systems while integrating new functionalities for performance improvements.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translation of client requirements into technical specifications and developed solutions accordingly.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maintain high standards of software quality and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 documentation and maintained knowledge base for future reference and training.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Analytics</w:t>
      </w:r>
      <w:r>
        <w:rPr>
          <w:rFonts w:asciiTheme="minorHAnsi" w:hAnsiTheme="minorHAnsi" w:cstheme="majorHAnsi"/>
          <w:lang w:val="en-US"/>
        </w:rPr>
        <w:t xml:space="preserve">: Machine Learning, Statistical Analysis, Data Management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Moodle, H5P, LMS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Curriculum Design</w:t>
      </w:r>
      <w:r>
        <w:rPr>
          <w:rFonts w:asciiTheme="minorHAnsi" w:hAnsiTheme="minorHAnsi" w:cstheme="majorHAnsi"/>
          <w:lang w:val="en-US"/>
        </w:rPr>
        <w:t xml:space="preserve">: Asynchronous Learning, Educational Standards, Accreditation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&amp; Project Management</w:t>
      </w:r>
      <w:r>
        <w:rPr>
          <w:rFonts w:asciiTheme="minorHAnsi" w:hAnsiTheme="minorHAnsi" w:cstheme="majorHAnsi"/>
          <w:lang w:val="en-US"/>
        </w:rPr>
        <w:t xml:space="preserve">: Interdisciplinary Teamwork, Digital Authoring Tools, Course Development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