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crafting high-performance applications using NextJS, JavaScript, and React. Proven expertise in cloud migration, RESTful API development, and TDD/BDD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project planning phases, aligning goals with stakeholder expectations while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and scalability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code quality standards, promoting best practices among team members and ensuring defect-free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interchange between the frontend and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TDD and BDD methodologies, achieving over 80% test coverage and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local tech community events, sharing knowledge through blog posts and speaking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enhance product offerings, driving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positive and respectful collaborative approach in all interactions, leading by example.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from concept through implementation, continuously communicating updates and risks to stakeholders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applications, collaborating with backend teams to ensure optimal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utilizing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efficient state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code quality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project planning,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reducing defect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aligning with company values of collaboration and community support.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application issues, ensuring cross-browser compatibility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processes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package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 sessions, enhancing code quality through direct feedback and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dynamic web applications, contributing to project success through efficient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NextJS,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Webpack,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