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specializing in React, React Native, and mobile-first development. Proven track record in designing responsive user interfaces and integrating with backend services. Experienced in cloud environments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develop mobile-first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modern UI/UX designs with a focus on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applications with backend APIs and third-party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efficient state management techniques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cross-platform mobile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real-time interactions via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to enhance development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frontend architectures suitable for both web and mobile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CI/CD pipelines to ensure smooth frontend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troubleshoot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security practices in the frontend implementation to protect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frontend architectures and implementation strategies comprehensively.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mobile-first projects, developing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and product managers to deliver user-centric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frontend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frontend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optimization of existing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during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incorporating data visualization techniques in frontend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improving application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create RESTful APIs for frontend consumption.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frontend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 80% of projects were delivered on time with a strong focus on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Mobile-first Design, Cross-Platform Development,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