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delivering scalable applications. Proficient in React, Node.js, TypeScript, PostgreSQL, and serverless architecture like AWS Lambda. Proven track record in driving product development and enhancing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product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serverless environment for a complex IT operations tool.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optimizing code quality with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effectively managing publish/subscribe patterns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the Tech Lead to ensure scalable solutions across the product while contributing to the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end-to-end features for automated billing and project coordination, emphasizing maintainability and readability of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pair programming sessions to enhance team’s code quality and accelerate feature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rapid deployment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release frequencies.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resolved performance issues in production applications through thorough testing and data analysis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for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 in a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planning and estimation processes, ensuring realistic timelines based on feature complexity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clear communication with team members across different time zones to facilitate smooth collaboration and efficient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implementation of automated testing strategies, increasing code coverage and reliability of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feature delivery and high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various product modules, enhancing user interfaces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developing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while promoting the use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relational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architecture discussions, closely aligning server infrastructure with product goals using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code and database queries, increasing operational efficiency by reengineering key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translate them into technical specifications for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quality assurance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the reliability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reducing bug rates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containerization technologies to streamline development processes and facilitate smooth deployments across multiple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key developer in building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UI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server-side logic and data management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persistence.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migrating legacy systems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user experience and system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deliver high-quality features under tight deadlines, emphasizing effective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performed integration testing to ensure high code reliability within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load times through optimization of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effective asset management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Vite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Serverless, Cloudflare Workers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Firebase, Supabase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Jest, Webpack,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Continuous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