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UI Developer with 11+ years of experience in building high-performance frontend applications. Proficient in TypeScript, React, CSS, and UI testing.</w:t>
      </w:r>
      <w:r>
        <w:br/>
      </w:r>
      <w:r>
        <w:rPr>
          <w:rFonts w:asciiTheme="minorHAnsi" w:hAnsiTheme="minorHAnsi"/>
          <w:color w:val="000000" w:themeColor="text1"/>
        </w:rPr>
        <w:t xml:space="preserve">Skilled in developing optimized, user-centric solutions in fast-paced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high-performance, streaming-intensive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traders.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UI performance through code refactoring and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rendering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business stakeholders to design user interfaces that significantly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E2E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to streamline UI development, improve code quality, and minimize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and support for the Portfolio Trading team, driving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technical design reviews to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agile teams,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standards within the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and modern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design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responsive design principles to enhance organizational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ag-grid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applications to facilitate data handling and user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 for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 to implement automated testing frameworks, increasing overall code coverage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maintainable code, ensuring optimal performance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modular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back-end developers to integrate REST APIs, ensuring seamless data flow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 to automate deployment processes,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maintainability and performance optimization in UI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progress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modular and reusable UI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collaborative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by refactoring legacy applications to modern frameworks,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critical bug fixes and UI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browser debugging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providing actionable feedback to enhance code quality and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user-friendly interfaces that align with client needs while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optimization of component rendering and asset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Figma,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lang w:val="en-US"/>
        </w:rPr>
        <w:t xml:space="preserve">: Responsive Design, UX/UI, Ag-grid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