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designing and building secure, scalable applications using .NET Core, C#, React, and AWS. Proven track record in delivering high-quality solutions and optimizing system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cloud-native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Lambda, S3, and DynamoDB for financial services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practices and compliance with financial standards to enhance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define technical specifications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responsive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JavaScript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RESTful APIs for seamless integration between services, enhancing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for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database performance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 to ensure high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 through code reviews and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providing technical guidance and support to ensure timely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 and integration tests to guarantee application reliability and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with a focus on secure financial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development,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RESTful APIs, enabling efficient communication between front-end and back-end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S3 and Lambda to build cloud-based components, aligning with modern architecture trends.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reducing query execution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environment to deliver high-impact features on time and within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enhancing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robustness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an individual contributor, focusing on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e-learning platforms with a focus on user engagement,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improve service efficiency and scalability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define project specifications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25% reduction in system downtime by optimizing existing code and implementing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DevOps,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RESTful APIs,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