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developing robust web applications. Proficient in Angular, TypeScript, Java, and modern CI/CD practices. Passionate about enhancing user experiences and implementing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robust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Engineers to develop scalable systems and improve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(unit, integration, end-to-end) to ensure application reliability and minimize bugs post-release.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component libraries that enhanced maintainability across various </w:t>
      </w:r>
      <w:r>
        <w:rPr>
          <w:rFonts w:asciiTheme="minorHAnsi" w:hAnsiTheme="minorHAnsi" w:cstheme="majorHAnsi"/>
          <w:b/>
          <w:bCs/>
          <w:lang w:val="en-US"/>
        </w:rPr>
        <w:t xml:space="preserve">Mobility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and authored </w:t>
      </w:r>
      <w:r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documents for long-term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provided architecture guidance on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elevate user experience in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documentation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design docs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change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containerization and orchestration within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an enterprise-level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processing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collaborated on microservice architecture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shared component libraries facilitating consistent UI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projects integrating front-end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interchange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optimizations, achieving a 20% improvement in application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efforts focusing on authentication and authorization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improved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established branching strategies for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positive user feedback on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backend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the transition of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requirement gathering and analysis to enable effective solution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issues and participated in troubleshooting and fixing operational problems.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user requirements, achieving a customer satisfaction rating of 95%.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