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of development across JavaScript/TypeScript, React, Node.js, and databases. Proven expertise in building compliant, reliable enterprise applications with a focus on enhancing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production-ready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code quality with unit and integration tests.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implemented scalable workflows for HR and Legal teams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translate requirements into secure, user-friendly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observability features for better logging and metrics, helping maintain a stable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modern web development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performance and reliability by optimizing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CI/CD pipelines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to maintain a culture of quality and craftsmanship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cross-team projects to integrate third-party HRIS and payroll systems into our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internal documentation for engineering standards, promoting faster onboarding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software defects and performance bottlenecks, ensuring high-quality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features and internal tooling for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an agile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team culture and improving overall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application performance, implementing best practices in testing and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reliability and reduce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scalable solutions and product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database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insights to improve platform design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supported migrations to modern frameworks, ensuring minimal disruption.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enterprise applications, focusing on secure coding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migrations to cloud infrastructure, gaining exposure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team leads to debug complex issues, enhancing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component libraries for shared use across teams, improving development velocity.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base, documenting processes and best practices for future reference.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quality software solutions on time, contributing to a project focused on HR management, resulting in increased customer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