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Frontend Developer with over 11 years of experience. Proficient in React, JavaScript, HTML, and CSS. Expertise in performance optimization and design system evolution for scalable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maintainable web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high-traffic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performance and SEO across multiple global markets, enhancing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design systems and component libraries, ensuring visual consistency and efficient development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software lifecycle from design to deployment, implementing CI/CD pipelines for automated testing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reviews, fostering technical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stakeholders to translate business requirements into efficient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code quality and reduce deployment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designs and integrated third-party APIs to enhance booking functionalities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platform scalability and user interface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modern best practices for code quality, including code standards and documentation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creating a robust development culture emphasizing agility and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key components for improved functionality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code quality through effective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integration of complex APIs, ensuring seamless user experiences and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 and user trust.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SEO strategy implementation, resulting in increased website traffic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Evolved component libraries to optimize development time and ensure consistency in UI across different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maintain high standards of quality and performance in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development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consistent environment setup.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in web applications mainly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core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regular maintenance and updating of existing systems to enhance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designers to ensure application designs were executed to specification in the final product.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front-end frameworks while ensuring compliance with coding best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improved code quality and reduced bugs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3 major web projects, achieving target deadlines and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Cypress,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Microservices, Design Patterns, Component Libraries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SEO</w:t>
      </w:r>
      <w:r>
        <w:rPr>
          <w:rFonts w:asciiTheme="minorHAnsi" w:hAnsiTheme="minorHAnsi" w:cstheme="majorHAnsi"/>
          <w:lang w:val="en-US"/>
        </w:rPr>
        <w:t xml:space="preserve">: SEO Optimization, Web Performance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