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of expertise in backend technologies, specializing in C#, .NET MVC, and Azure platforms. Proven track record in designing scalable applications, optimizing performance, and integrating RESTful APIs. Adept at collaborating in remote agile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Web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multi-tenant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serverless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 access layers in </w:t>
      </w:r>
      <w:r>
        <w:rPr>
          <w:rFonts w:asciiTheme="minorHAnsi" w:hAnsiTheme="minorHAnsi" w:cstheme="majorHAnsi"/>
          <w:b/>
          <w:bCs/>
          <w:lang w:val="en-US"/>
        </w:rPr>
        <w:t xml:space="preserve">Azure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robust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multiple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the existing ecosystem for successful third-party service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discussions, ensuring adherence to best practices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teams utilizing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deliver cohesive, end-to-end feature 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of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infrastructure, improving uptime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the debugging process across distributed systems, improving the troubleshooting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agile ceremonies, optimizing sprint planning and execution.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backend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feature delivery based on client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and design of web services to ensure high scalability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hands-on learning in backend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by integrating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with backend logic for various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practices which improved code quality and reduced defect rates.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maintaining clear commit histories and facilitating teamwork.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task management in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project requirements and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under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backend systems and performed troubleshooting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more modern frameworks and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code to improve system performance by implementing efficient algorithms and data 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environments by resolving issues and optimizing existing backend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deployment times by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 practices, achieving a 20% increase in team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MVC, Web API, Blazor, Entity Framework, EF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Functions, Azure SQL,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Azure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Azure DevOps,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