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DevOps Manager with over 11 years of experience in engineering and infrastructure management. Proficient in AWS, Azure, Docker, and Kubernetes, focusing on automation and cloud migration. Skilled in building resilient cloud environments and leading high-performing technical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mentor system engineers in managing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environments, enhancing operational effectiveness and automation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implementation of automation projects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cloud migration strategies and operational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best practices for security and performance scaling in production environments utilizing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prepare reports on team performance and operational metrics for leadership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CyberSecurity to implement safeguards against vulnerabilities, ensuring infrastructure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incident response processes to minimize downtime in cloud services, achieving reliability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infrastructure health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identifying performance bottlenecks to enhance service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 culture of continuous improvement and learning, encouraging team innovation while recognizing achievements.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effective communication between teams to align project objectives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budget planning, evaluating new technologies and solutions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apply emerging technologies to enhance cloud delivery engineering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cloud application components, implementing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capability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system administration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in cloud infrastructure projects, ensuring alignment with best practices and organizational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cloud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container strategies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application deployment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deliverables aligned with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and recorded metrics, using findings to drive quality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management and troubleshooting, reducing resolution times significantly.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hosted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infrastructure stability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migrations to cloud environments, employing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to enhance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activities through automated testing frameworks,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address technical challenges, ensuring timely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automated data processing tasks, enhancing efficiency in system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based on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contributing to higher compliance in the deployment pipeline.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GitLab CI,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Tools</w:t>
      </w:r>
      <w:r>
        <w:rPr>
          <w:rFonts w:asciiTheme="minorHAnsi" w:hAnsiTheme="minorHAnsi" w:cstheme="majorHAnsi"/>
          <w:lang w:val="en-US"/>
        </w:rPr>
        <w:t xml:space="preserve">: CloudFormation,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OWASP, IAM, Network 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