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in applying machine learning, statistics, and economics to large-scale ad tech problems. Proficient in Python, TensorFlow, and Pandas, focusing on model development and optimization. Proven ability to design experiments and deliver data-driven insights for improved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optimizing advertiser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 systems ensuring data integrity and model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data pipelines enhancing the existing ad tech framework,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operations to validate key economic theories via experiments.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model deployment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tests and peer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systems for real-time model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communicate complex statistical concepts and findings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engineering excellence by adopting state-of-the-art testing protocols and continuous integration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visualization techniques for internal analytics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notebooks.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 ensuring scalability and high availability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in a team environment significantly improving components related to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designing experiments to validate budget allocation theories,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detailed statistical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while managing multiple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development of best practices in code optimization and model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deployments, reducing lead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and predictive modeling to drive campaign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findings to non-technical stakeholders, ensuring alignment on ad tech strategies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knowledge sharing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as part of a small team focusing on ad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data migrations and integrations with clients, focusing on seamless transitions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production environments, increasing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features to ensure alignment with evolving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through hands-on technical work and effective team communication, contributing to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Jupyter,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